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248B761D" w:rsidR="00E210E3" w:rsidRDefault="00AF3AD6" w:rsidP="008F60EE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 roce 2020 zajistila ČOI padělky za téměř 32,5 milionu korun</w:t>
      </w:r>
    </w:p>
    <w:p w14:paraId="5E53E030" w14:textId="143E12EB" w:rsidR="008F60EE" w:rsidRPr="008F60EE" w:rsidRDefault="008F60EE" w:rsidP="008F60EE">
      <w:pPr>
        <w:spacing w:after="120"/>
        <w:jc w:val="both"/>
        <w:rPr>
          <w:rFonts w:ascii="Calibri" w:hAnsi="Calibri" w:cs="Arial"/>
          <w:i/>
          <w:color w:val="0070C0"/>
          <w:sz w:val="32"/>
          <w:szCs w:val="32"/>
        </w:rPr>
      </w:pPr>
      <w:r w:rsidRPr="008F60EE">
        <w:rPr>
          <w:rFonts w:ascii="Calibri" w:hAnsi="Calibri" w:cs="Calibri"/>
          <w:i/>
          <w:sz w:val="22"/>
          <w:szCs w:val="22"/>
        </w:rPr>
        <w:t>(Závěrečná zpráva za rok 2020)</w:t>
      </w:r>
    </w:p>
    <w:p w14:paraId="5B8632B6" w14:textId="77777777" w:rsidR="00AF3AD6" w:rsidRPr="00AF3AD6" w:rsidRDefault="00AC5225" w:rsidP="00AF3AD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5CBD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D75CBD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D75CBD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AF3AD6">
        <w:rPr>
          <w:rFonts w:ascii="Calibri" w:hAnsi="Calibri" w:cs="Calibri"/>
          <w:b/>
          <w:i/>
          <w:sz w:val="22"/>
          <w:szCs w:val="22"/>
        </w:rPr>
        <w:t>22</w:t>
      </w:r>
      <w:r w:rsidR="00BD5B5C" w:rsidRPr="00E71EE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E71E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AF3AD6">
        <w:rPr>
          <w:rFonts w:asciiTheme="minorHAnsi" w:hAnsiTheme="minorHAnsi" w:cstheme="minorHAnsi"/>
          <w:b/>
          <w:i/>
          <w:sz w:val="22"/>
          <w:szCs w:val="22"/>
        </w:rPr>
        <w:t>únor</w:t>
      </w:r>
      <w:r w:rsidR="00DA3444" w:rsidRPr="00AF3AD6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AF3AD6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AF3AD6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AF3A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AF3AD6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1224BB" w:rsidRPr="00AF3AD6">
        <w:rPr>
          <w:rFonts w:asciiTheme="minorHAnsi" w:hAnsiTheme="minorHAnsi" w:cstheme="minorHAnsi"/>
          <w:b/>
          <w:sz w:val="22"/>
          <w:szCs w:val="22"/>
        </w:rPr>
        <w:t xml:space="preserve">obchodní inspekce </w:t>
      </w:r>
      <w:r w:rsidR="00AF3AD6" w:rsidRPr="00AF3AD6">
        <w:rPr>
          <w:rFonts w:asciiTheme="minorHAnsi" w:hAnsiTheme="minorHAnsi" w:cstheme="minorHAnsi"/>
          <w:b/>
          <w:sz w:val="22"/>
          <w:szCs w:val="22"/>
        </w:rPr>
        <w:t xml:space="preserve">pravidelně monitoruje, zda se na tuzemském trhu nenabízí a neprodává padělané zboží. Minulý rok v této oblasti uskutečnila 811 kontrol a u 213 z nich zaznamenala porušení zákazu nabízení, prodeje a skladování výrobků porušujících některá práva duševního vlastnictví. Celkem zajistila 18 845 kusů padělků v cenách originálů 32 492 870,80 Kč. Z hlediska sortimentu docházelo nejčastěji k padělání textilních výrobků a hraček. Z celkového počtu zajištěných výrobků převažovaly značky Pokémon, Apple a </w:t>
      </w:r>
      <w:proofErr w:type="spellStart"/>
      <w:r w:rsidR="00AF3AD6" w:rsidRPr="00AF3AD6">
        <w:rPr>
          <w:rFonts w:asciiTheme="minorHAnsi" w:hAnsiTheme="minorHAnsi" w:cstheme="minorHAnsi"/>
          <w:b/>
          <w:sz w:val="22"/>
          <w:szCs w:val="22"/>
        </w:rPr>
        <w:t>Tommy</w:t>
      </w:r>
      <w:proofErr w:type="spellEnd"/>
      <w:r w:rsidR="00AF3AD6" w:rsidRPr="00AF3A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F3AD6" w:rsidRPr="00AF3AD6">
        <w:rPr>
          <w:rFonts w:asciiTheme="minorHAnsi" w:hAnsiTheme="minorHAnsi" w:cstheme="minorHAnsi"/>
          <w:b/>
          <w:sz w:val="22"/>
          <w:szCs w:val="22"/>
        </w:rPr>
        <w:t>Hilfiger</w:t>
      </w:r>
      <w:proofErr w:type="spellEnd"/>
      <w:r w:rsidR="00AF3AD6" w:rsidRPr="00AF3AD6">
        <w:rPr>
          <w:rFonts w:asciiTheme="minorHAnsi" w:hAnsiTheme="minorHAnsi" w:cstheme="minorHAnsi"/>
          <w:b/>
          <w:sz w:val="22"/>
          <w:szCs w:val="22"/>
        </w:rPr>
        <w:t>.</w:t>
      </w:r>
    </w:p>
    <w:p w14:paraId="2CA2D6C9" w14:textId="3A1C1FD1" w:rsidR="00AF3AD6" w:rsidRPr="00AF3AD6" w:rsidRDefault="00AF3AD6" w:rsidP="00AF3A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>Česká obchodní inspekce v období od 1. ledna do 31. prosince 2020 kontr</w:t>
      </w:r>
      <w:r>
        <w:rPr>
          <w:rFonts w:asciiTheme="minorHAnsi" w:hAnsiTheme="minorHAnsi" w:cstheme="minorHAnsi"/>
          <w:sz w:val="22"/>
          <w:szCs w:val="22"/>
        </w:rPr>
        <w:t>olovala dodržování ustanovení § </w:t>
      </w:r>
      <w:r w:rsidRPr="00AF3AD6">
        <w:rPr>
          <w:rFonts w:asciiTheme="minorHAnsi" w:hAnsiTheme="minorHAnsi" w:cstheme="minorHAnsi"/>
          <w:sz w:val="22"/>
          <w:szCs w:val="22"/>
        </w:rPr>
        <w:t>8 zákona č. 634/1992 Sb., o ochraně spotřebitele. Podle tohoto ustanovení se zakazuje nabízet za účelem prodeje, prodávat a skladovat výrobky porušující některá práva duševního vlastnictví nebo neoprávněné užívání označení chráněného podle zvláštního právního předpisu. ČOI provedla celkem 811 kontrol</w:t>
      </w:r>
      <w:r>
        <w:rPr>
          <w:rFonts w:asciiTheme="minorHAnsi" w:hAnsiTheme="minorHAnsi" w:cstheme="minorHAnsi"/>
          <w:sz w:val="22"/>
          <w:szCs w:val="22"/>
        </w:rPr>
        <w:t xml:space="preserve"> a </w:t>
      </w:r>
      <w:r w:rsidRPr="00AF3AD6">
        <w:rPr>
          <w:rFonts w:asciiTheme="minorHAnsi" w:hAnsiTheme="minorHAnsi" w:cstheme="minorHAnsi"/>
          <w:sz w:val="22"/>
          <w:szCs w:val="22"/>
        </w:rPr>
        <w:t>porušení tohoto paragrafu zjistila u 213 kontrol. Porušení všech právních předpisů pak zaznamenala v 557 případech.</w:t>
      </w:r>
    </w:p>
    <w:p w14:paraId="484C8946" w14:textId="77777777" w:rsidR="00AF3AD6" w:rsidRPr="00AF3AD6" w:rsidRDefault="00AF3AD6" w:rsidP="00AF3AD6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 xml:space="preserve">Z hlediska sortimentu docházelo nejčastěji k porušení práv duševního vlastnictví u textilních výrobků a hraček. Z celkového počtu zajištěných výrobků převažovaly značky Pokémon, Apple,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Tommy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Hilfiger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 xml:space="preserve">, Volkswagen, BMW,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Nike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Adidas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 xml:space="preserve">, Hyundai,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Calvin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 xml:space="preserve"> Klein, Myl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little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 xml:space="preserve"> pony a </w:t>
      </w:r>
      <w:proofErr w:type="spellStart"/>
      <w:r w:rsidRPr="00AF3AD6">
        <w:rPr>
          <w:rFonts w:asciiTheme="minorHAnsi" w:hAnsiTheme="minorHAnsi" w:cstheme="minorHAnsi"/>
          <w:sz w:val="22"/>
          <w:szCs w:val="22"/>
        </w:rPr>
        <w:t>Gucci</w:t>
      </w:r>
      <w:proofErr w:type="spellEnd"/>
      <w:r w:rsidRPr="00AF3AD6">
        <w:rPr>
          <w:rFonts w:asciiTheme="minorHAnsi" w:hAnsiTheme="minorHAnsi" w:cstheme="minorHAnsi"/>
          <w:sz w:val="22"/>
          <w:szCs w:val="22"/>
        </w:rPr>
        <w:t>.</w:t>
      </w:r>
    </w:p>
    <w:p w14:paraId="67F17B21" w14:textId="0DA5FA55" w:rsidR="00AF3AD6" w:rsidRPr="00AF3AD6" w:rsidRDefault="00AF3AD6" w:rsidP="00AF3AD6">
      <w:pPr>
        <w:shd w:val="clear" w:color="auto" w:fill="FFFFFF" w:themeFill="background1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>Kontroly dodržování zákazu nabízení, prodeje a skladování padělaných výrobků probíhala ve 21 případech v součinnosti s Policii ČR, Celní správou ČR a živnostenskými úřady.</w:t>
      </w:r>
    </w:p>
    <w:p w14:paraId="360D9667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1760"/>
        <w:gridCol w:w="1500"/>
        <w:gridCol w:w="700"/>
        <w:gridCol w:w="1227"/>
        <w:gridCol w:w="833"/>
      </w:tblGrid>
      <w:tr w:rsidR="00AF3AD6" w:rsidRPr="00AF3AD6" w14:paraId="312288D7" w14:textId="77777777" w:rsidTr="003E300B">
        <w:trPr>
          <w:trHeight w:val="285"/>
        </w:trPr>
        <w:tc>
          <w:tcPr>
            <w:tcW w:w="310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4FB919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7CB918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kontrol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6D58C5C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Kontroly se zjištěním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59767991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Zjištění v %</w:t>
            </w:r>
          </w:p>
        </w:tc>
      </w:tr>
      <w:tr w:rsidR="00AF3AD6" w:rsidRPr="00AF3AD6" w14:paraId="4CA81CED" w14:textId="77777777" w:rsidTr="003E300B">
        <w:trPr>
          <w:trHeight w:val="300"/>
        </w:trPr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E87FCB" w14:textId="77777777" w:rsidR="00AF3AD6" w:rsidRPr="00AF3AD6" w:rsidRDefault="00AF3AD6" w:rsidP="003E300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7B4080" w14:textId="77777777" w:rsidR="00AF3AD6" w:rsidRPr="00AF3AD6" w:rsidRDefault="00AF3AD6" w:rsidP="003E300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166395B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9B31D25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§ 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771DA0D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5C6F4BF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§ 8</w:t>
            </w:r>
          </w:p>
        </w:tc>
      </w:tr>
      <w:tr w:rsidR="00AF3AD6" w:rsidRPr="00AF3AD6" w14:paraId="2DCA0F3C" w14:textId="77777777" w:rsidTr="003E300B">
        <w:trPr>
          <w:trHeight w:val="30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6A8C42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Středočeský a Hl. město Praha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93A9D9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DE7DCEB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3132392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0489026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ACEE23D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56,8%</w:t>
            </w:r>
          </w:p>
        </w:tc>
      </w:tr>
      <w:tr w:rsidR="00AF3AD6" w:rsidRPr="00AF3AD6" w14:paraId="2E0E6D9B" w14:textId="77777777" w:rsidTr="003E300B">
        <w:trPr>
          <w:trHeight w:val="28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B738CE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Jihočeský a Vysočina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0AFFAA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3FF0BE0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A77789A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45A78D2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DD9F810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14,5%</w:t>
            </w:r>
          </w:p>
        </w:tc>
      </w:tr>
      <w:tr w:rsidR="00AF3AD6" w:rsidRPr="00AF3AD6" w14:paraId="1A28D085" w14:textId="77777777" w:rsidTr="003E300B">
        <w:trPr>
          <w:trHeight w:val="28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8FAD72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Plzeňský a Karlovarský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FDDBF5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9EC356C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5CA4DF9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D1E05DA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D33F1B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21,2%</w:t>
            </w:r>
          </w:p>
        </w:tc>
      </w:tr>
      <w:tr w:rsidR="00AF3AD6" w:rsidRPr="00AF3AD6" w14:paraId="47A1C9F3" w14:textId="77777777" w:rsidTr="003E300B">
        <w:trPr>
          <w:trHeight w:val="28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D42C66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Ústecký a Liberecký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B813BB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D9BC22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4133DF8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13D0FDC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E9650AC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28,2%</w:t>
            </w:r>
          </w:p>
        </w:tc>
      </w:tr>
      <w:tr w:rsidR="00AF3AD6" w:rsidRPr="00AF3AD6" w14:paraId="61A6F2FA" w14:textId="77777777" w:rsidTr="003E300B">
        <w:trPr>
          <w:trHeight w:val="28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CD4599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Královéhradecký a Pardubický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F3BBA5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72AA92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065FCF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F964798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4538F6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30,2%</w:t>
            </w:r>
          </w:p>
        </w:tc>
      </w:tr>
      <w:tr w:rsidR="00AF3AD6" w:rsidRPr="00AF3AD6" w14:paraId="1BB6CA74" w14:textId="77777777" w:rsidTr="003E300B">
        <w:trPr>
          <w:trHeight w:val="28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C43EA6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Jihomoravský a Zlínský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A44829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C712F47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2F7D4C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1E6C9E4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DDBFE48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70,6%</w:t>
            </w:r>
          </w:p>
        </w:tc>
      </w:tr>
      <w:tr w:rsidR="00AF3AD6" w:rsidRPr="00AF3AD6" w14:paraId="77DFAFB2" w14:textId="77777777" w:rsidTr="003E300B">
        <w:trPr>
          <w:trHeight w:val="300"/>
        </w:trPr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8183C1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Olomoucký a Moravskoslezský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A8651E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C3C2038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ACC289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AFD278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B2A111F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22,7%</w:t>
            </w:r>
          </w:p>
        </w:tc>
      </w:tr>
      <w:tr w:rsidR="00AF3AD6" w:rsidRPr="00AF3AD6" w14:paraId="102243AA" w14:textId="77777777" w:rsidTr="003E300B">
        <w:trPr>
          <w:trHeight w:val="390"/>
        </w:trPr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642CE8" w14:textId="77777777" w:rsidR="00AF3AD6" w:rsidRPr="00AF3AD6" w:rsidRDefault="00AF3AD6" w:rsidP="003E300B">
            <w:pPr>
              <w:ind w:firstLineChars="100" w:firstLine="22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1BBA31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BC2B196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557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7237B6C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428CFD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68,7%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F27ACEF" w14:textId="77777777" w:rsidR="00AF3AD6" w:rsidRPr="00AF3AD6" w:rsidRDefault="00AF3AD6" w:rsidP="003E300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3A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26,3%</w:t>
            </w:r>
          </w:p>
        </w:tc>
      </w:tr>
    </w:tbl>
    <w:p w14:paraId="0D8A8762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87E0A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FE91A" w14:textId="77777777" w:rsidR="00AF3AD6" w:rsidRDefault="00AF3AD6" w:rsidP="00AF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4ACA63" w14:textId="77777777" w:rsidR="00AF3AD6" w:rsidRDefault="00AF3AD6" w:rsidP="00AF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80B65" w14:textId="573E3381" w:rsidR="00AF3AD6" w:rsidRPr="00AF3AD6" w:rsidRDefault="00AF3AD6" w:rsidP="00AF3AD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AD6">
        <w:rPr>
          <w:rFonts w:asciiTheme="minorHAnsi" w:hAnsiTheme="minorHAnsi" w:cstheme="minorHAnsi"/>
          <w:b/>
          <w:sz w:val="22"/>
          <w:szCs w:val="22"/>
        </w:rPr>
        <w:lastRenderedPageBreak/>
        <w:t>Zjištěné nedostatky</w:t>
      </w:r>
    </w:p>
    <w:p w14:paraId="2929D94A" w14:textId="77777777" w:rsidR="00AF3AD6" w:rsidRPr="00AF3AD6" w:rsidRDefault="00AF3AD6" w:rsidP="00AF3A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>Česká obchodní inspekce zajistila a uložila ve sledovaném období mimo dosah kontrolovaných osob celkem 18 845 kusů padělků, v hodnotě vyčíslené v cenách originálů ve výši 32 492 870,80 Kč. Zajištěné výrobky byly v souladu s ustanovením § 7b zákona č. 64/1986 Sb., o České obchodní inspekci, uloženy mimo dosah kontrolovaných osob. Výrobky, které neodpovídají zvláštním právním předpisům, o nichž bude pravomocně rozhodnuto o jejich propadnutí nebo zabrání, budou následně zničeny nebo využity k humanitárním účelům.</w:t>
      </w:r>
    </w:p>
    <w:p w14:paraId="4581BD2E" w14:textId="77777777" w:rsidR="00AF3AD6" w:rsidRPr="00AF3AD6" w:rsidRDefault="00AF3AD6" w:rsidP="00AF3AD6">
      <w:pPr>
        <w:spacing w:before="12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AD6">
        <w:rPr>
          <w:rFonts w:asciiTheme="minorHAnsi" w:hAnsiTheme="minorHAnsi" w:cstheme="minorHAnsi"/>
          <w:b/>
          <w:sz w:val="22"/>
          <w:szCs w:val="22"/>
        </w:rPr>
        <w:t>Graf č. 1: Podíl sortimentních skupin na celkovém objemu zajištěných falzifikátů</w:t>
      </w:r>
    </w:p>
    <w:p w14:paraId="1D436AA0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684DBEB" wp14:editId="11F5B7BE">
            <wp:extent cx="5724525" cy="304800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5E3898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DE919" w14:textId="77777777" w:rsidR="00AF3AD6" w:rsidRPr="00AF3AD6" w:rsidRDefault="00AF3AD6" w:rsidP="00AF3AD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AD6">
        <w:rPr>
          <w:rFonts w:asciiTheme="minorHAnsi" w:hAnsiTheme="minorHAnsi" w:cstheme="minorHAnsi"/>
          <w:b/>
          <w:sz w:val="22"/>
          <w:szCs w:val="22"/>
        </w:rPr>
        <w:t>Graf č. 2: Zajištěné výrobky značek nad 400 kusů</w:t>
      </w:r>
    </w:p>
    <w:p w14:paraId="0DD441AC" w14:textId="77777777" w:rsidR="00AF3AD6" w:rsidRPr="00AF3AD6" w:rsidRDefault="00AF3AD6" w:rsidP="00AF3A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>Následující graf znázorňuje podíl vybraných ochranných známek v celkovém objemu zajištěných výrobků. Ochranné známky, které výčet neobsahuje, se vyskytovaly v nižším počtu výrobků než 400 kusů zajištěných výrobků.</w:t>
      </w:r>
    </w:p>
    <w:p w14:paraId="22E811F1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A96A0AF" wp14:editId="1F9F16F1">
            <wp:extent cx="5829300" cy="3076575"/>
            <wp:effectExtent l="0" t="0" r="0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3C0515B4" w14:textId="77777777" w:rsidR="00AF3AD6" w:rsidRPr="00AF3AD6" w:rsidRDefault="00AF3AD6" w:rsidP="00AF3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1E7B59" w14:textId="77777777" w:rsidR="00AF3AD6" w:rsidRPr="00AF3AD6" w:rsidRDefault="00AF3AD6" w:rsidP="00AF3AD6">
      <w:pPr>
        <w:pStyle w:val="Nadpis1"/>
        <w:spacing w:before="120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 xml:space="preserve">Uložená opatření </w:t>
      </w:r>
    </w:p>
    <w:p w14:paraId="6E6EE0D1" w14:textId="77777777" w:rsidR="00AF3AD6" w:rsidRPr="00AF3AD6" w:rsidRDefault="00AF3AD6" w:rsidP="00AF3AD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AD6">
        <w:rPr>
          <w:rFonts w:asciiTheme="minorHAnsi" w:hAnsiTheme="minorHAnsi" w:cstheme="minorHAnsi"/>
          <w:sz w:val="22"/>
          <w:szCs w:val="22"/>
        </w:rPr>
        <w:t xml:space="preserve">Česká obchodní inspekce pravomocně uložila v roce 2020 celkem 640 pokut v hodnotě 10 577 500 Kč. </w:t>
      </w:r>
    </w:p>
    <w:p w14:paraId="2EB3A9D0" w14:textId="77777777" w:rsidR="00AF3AD6" w:rsidRPr="00AF3AD6" w:rsidRDefault="00AF3AD6" w:rsidP="00AF3AD6">
      <w:pPr>
        <w:pStyle w:val="Nadpis1"/>
        <w:spacing w:before="240"/>
        <w:rPr>
          <w:rFonts w:asciiTheme="minorHAnsi" w:hAnsiTheme="minorHAnsi" w:cstheme="minorHAnsi"/>
          <w:sz w:val="22"/>
          <w:szCs w:val="22"/>
        </w:rPr>
      </w:pPr>
    </w:p>
    <w:p w14:paraId="3D865C04" w14:textId="77777777" w:rsidR="00AF3AD6" w:rsidRPr="00AF3AD6" w:rsidRDefault="00AF3AD6" w:rsidP="00AF3AD6">
      <w:pPr>
        <w:pStyle w:val="Nadpis1"/>
        <w:spacing w:before="240"/>
        <w:rPr>
          <w:rFonts w:asciiTheme="minorHAnsi" w:hAnsiTheme="minorHAnsi" w:cstheme="minorHAnsi"/>
          <w:sz w:val="22"/>
          <w:szCs w:val="22"/>
        </w:rPr>
      </w:pPr>
    </w:p>
    <w:p w14:paraId="21C1E539" w14:textId="27B4BB67" w:rsidR="00F65266" w:rsidRPr="00AF3AD6" w:rsidRDefault="00F65266" w:rsidP="00AF3AD6">
      <w:pPr>
        <w:pStyle w:val="Nzev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65266" w:rsidRPr="00AF3AD6" w:rsidSect="00362969">
      <w:footerReference w:type="default" r:id="rId11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45D3" w14:textId="77777777" w:rsidR="00CA69A0" w:rsidRDefault="00CA69A0" w:rsidP="00185D99">
      <w:r>
        <w:separator/>
      </w:r>
    </w:p>
  </w:endnote>
  <w:endnote w:type="continuationSeparator" w:id="0">
    <w:p w14:paraId="13FB1F4D" w14:textId="77777777" w:rsidR="00CA69A0" w:rsidRDefault="00CA69A0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480E" w14:textId="77777777" w:rsidR="00CA69A0" w:rsidRDefault="00CA69A0" w:rsidP="00185D99">
      <w:r>
        <w:separator/>
      </w:r>
    </w:p>
  </w:footnote>
  <w:footnote w:type="continuationSeparator" w:id="0">
    <w:p w14:paraId="49C7CBF7" w14:textId="77777777" w:rsidR="00CA69A0" w:rsidRDefault="00CA69A0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7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9"/>
  </w:num>
  <w:num w:numId="10">
    <w:abstractNumId w:val="2"/>
  </w:num>
  <w:num w:numId="11">
    <w:abstractNumId w:val="20"/>
  </w:num>
  <w:num w:numId="12">
    <w:abstractNumId w:val="7"/>
  </w:num>
  <w:num w:numId="13">
    <w:abstractNumId w:val="24"/>
  </w:num>
  <w:num w:numId="14">
    <w:abstractNumId w:val="14"/>
  </w:num>
  <w:num w:numId="15">
    <w:abstractNumId w:val="22"/>
  </w:num>
  <w:num w:numId="16">
    <w:abstractNumId w:val="15"/>
  </w:num>
  <w:num w:numId="17">
    <w:abstractNumId w:val="15"/>
  </w:num>
  <w:num w:numId="18">
    <w:abstractNumId w:val="5"/>
  </w:num>
  <w:num w:numId="19">
    <w:abstractNumId w:val="35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4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32"/>
  </w:num>
  <w:num w:numId="37">
    <w:abstractNumId w:val="6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D09CD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sek\Desktop\2021\zpr&#225;vy\falza_2021\Grafy%20-%20po&#269;ty%20kus&#367;%20v&#253;robk&#367;%202020_falza_cel&#253;%20r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sek\Desktop\2020\Zpr&#225;vy_2020\Falza_zpr&#225;va_za%202019\Grafy%20-%20po&#269;ty%20kus&#367;%20v&#253;robk&#367;%202019_falza_cel&#253;%20r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List1!$B$3:$B$7</c:f>
              <c:strCache>
                <c:ptCount val="5"/>
                <c:pt idx="0">
                  <c:v>oděvy, textil</c:v>
                </c:pt>
                <c:pt idx="1">
                  <c:v>hračky, výrobky pro děti</c:v>
                </c:pt>
                <c:pt idx="2">
                  <c:v>audio</c:v>
                </c:pt>
                <c:pt idx="3">
                  <c:v>obuv, kožená galanterie</c:v>
                </c:pt>
                <c:pt idx="4">
                  <c:v>další druhy výrobků</c:v>
                </c:pt>
              </c:strCache>
            </c:strRef>
          </c:cat>
          <c:val>
            <c:numRef>
              <c:f>List1!$C$3:$C$7</c:f>
              <c:numCache>
                <c:formatCode>General</c:formatCode>
                <c:ptCount val="5"/>
                <c:pt idx="0">
                  <c:v>7509</c:v>
                </c:pt>
                <c:pt idx="1">
                  <c:v>7139</c:v>
                </c:pt>
                <c:pt idx="2">
                  <c:v>2820</c:v>
                </c:pt>
                <c:pt idx="3">
                  <c:v>1120</c:v>
                </c:pt>
                <c:pt idx="4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6-438A-B849-5ACC719CC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622064"/>
        <c:axId val="325622392"/>
      </c:barChart>
      <c:catAx>
        <c:axId val="3256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5622392"/>
        <c:crosses val="autoZero"/>
        <c:auto val="1"/>
        <c:lblAlgn val="ctr"/>
        <c:lblOffset val="100"/>
        <c:noMultiLvlLbl val="0"/>
      </c:catAx>
      <c:valAx>
        <c:axId val="32562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562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029308836395445E-2"/>
          <c:y val="0.11342592592592593"/>
          <c:w val="0.6340798337707787"/>
          <c:h val="0.81481481481481477"/>
        </c:manualLayout>
      </c:layout>
      <c:pie3DChart>
        <c:varyColors val="1"/>
        <c:ser>
          <c:idx val="0"/>
          <c:order val="0"/>
          <c:explosion val="4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A6E-49AA-A40A-6E0663E17D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A6E-49AA-A40A-6E0663E17D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A6E-49AA-A40A-6E0663E17D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A6E-49AA-A40A-6E0663E17D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A6E-49AA-A40A-6E0663E17D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A6E-49AA-A40A-6E0663E17D9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9A6E-49AA-A40A-6E0663E17D9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9A6E-49AA-A40A-6E0663E17D9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9A6E-49AA-A40A-6E0663E17D9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9A6E-49AA-A40A-6E0663E17D9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9A6E-49AA-A40A-6E0663E17D90}"/>
              </c:ext>
            </c:extLst>
          </c:dPt>
          <c:dLbls>
            <c:dLbl>
              <c:idx val="0"/>
              <c:layout>
                <c:manualLayout>
                  <c:x val="-4.9757436570428699E-2"/>
                  <c:y val="-9.692986293379996E-2"/>
                </c:manualLayout>
              </c:layout>
              <c:tx>
                <c:rich>
                  <a:bodyPr/>
                  <a:lstStyle/>
                  <a:p>
                    <a:fld id="{8FD1AF03-AA13-4E54-8AD9-2B0AB7117455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6E-49AA-A40A-6E0663E17D90}"/>
                </c:ext>
              </c:extLst>
            </c:dLbl>
            <c:dLbl>
              <c:idx val="1"/>
              <c:layout>
                <c:manualLayout>
                  <c:x val="-4.9367672790901138E-2"/>
                  <c:y val="7.2973899095946343E-2"/>
                </c:manualLayout>
              </c:layout>
              <c:tx>
                <c:rich>
                  <a:bodyPr/>
                  <a:lstStyle/>
                  <a:p>
                    <a:fld id="{07189FFA-9127-480D-984C-56FCF5C347DB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6E-49AA-A40A-6E0663E17D90}"/>
                </c:ext>
              </c:extLst>
            </c:dLbl>
            <c:dLbl>
              <c:idx val="2"/>
              <c:layout>
                <c:manualLayout>
                  <c:x val="1.0552055993000875E-2"/>
                  <c:y val="2.0164041994750657E-2"/>
                </c:manualLayout>
              </c:layout>
              <c:tx>
                <c:rich>
                  <a:bodyPr/>
                  <a:lstStyle/>
                  <a:p>
                    <a:fld id="{4F493036-4243-4F6C-8F7C-79C3E01EEE6D}" type="VALUE">
                      <a:rPr lang="en-US"/>
                      <a:pPr/>
                      <a:t>[HODNOTA]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A6E-49AA-A40A-6E0663E17D90}"/>
                </c:ext>
              </c:extLst>
            </c:dLbl>
            <c:dLbl>
              <c:idx val="3"/>
              <c:layout>
                <c:manualLayout>
                  <c:x val="-1.7709098862642169E-2"/>
                  <c:y val="4.1342592592592424E-2"/>
                </c:manualLayout>
              </c:layout>
              <c:tx>
                <c:rich>
                  <a:bodyPr/>
                  <a:lstStyle/>
                  <a:p>
                    <a:fld id="{32426F30-42FD-421E-A50E-6B0FFF268781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A6E-49AA-A40A-6E0663E17D90}"/>
                </c:ext>
              </c:extLst>
            </c:dLbl>
            <c:dLbl>
              <c:idx val="4"/>
              <c:layout>
                <c:manualLayout>
                  <c:x val="-1.1070866141732286E-2"/>
                  <c:y val="-5.4858559346748326E-2"/>
                </c:manualLayout>
              </c:layout>
              <c:tx>
                <c:rich>
                  <a:bodyPr/>
                  <a:lstStyle/>
                  <a:p>
                    <a:fld id="{D7DBD19A-372F-469D-A456-B0536C381171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A6E-49AA-A40A-6E0663E17D90}"/>
                </c:ext>
              </c:extLst>
            </c:dLbl>
            <c:dLbl>
              <c:idx val="5"/>
              <c:layout>
                <c:manualLayout>
                  <c:x val="-1.491907261592301E-3"/>
                  <c:y val="-2.2545202682997981E-2"/>
                </c:manualLayout>
              </c:layout>
              <c:tx>
                <c:rich>
                  <a:bodyPr/>
                  <a:lstStyle/>
                  <a:p>
                    <a:fld id="{28749FF1-A34B-494D-84B4-736D71CA99FF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A6E-49AA-A40A-6E0663E17D90}"/>
                </c:ext>
              </c:extLst>
            </c:dLbl>
            <c:dLbl>
              <c:idx val="6"/>
              <c:layout>
                <c:manualLayout>
                  <c:x val="-4.8615485564304714E-3"/>
                  <c:y val="-2.2258675998833477E-3"/>
                </c:manualLayout>
              </c:layout>
              <c:tx>
                <c:rich>
                  <a:bodyPr/>
                  <a:lstStyle/>
                  <a:p>
                    <a:fld id="{BE4A304F-7E56-475D-9E67-ED42F65C4865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A6E-49AA-A40A-6E0663E17D90}"/>
                </c:ext>
              </c:extLst>
            </c:dLbl>
            <c:dLbl>
              <c:idx val="7"/>
              <c:layout>
                <c:manualLayout>
                  <c:x val="6.7375328083988991E-3"/>
                  <c:y val="-1.5240594925634296E-2"/>
                </c:manualLayout>
              </c:layout>
              <c:tx>
                <c:rich>
                  <a:bodyPr/>
                  <a:lstStyle/>
                  <a:p>
                    <a:fld id="{6DE57A42-320F-4AB2-B771-7C579308832F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A6E-49AA-A40A-6E0663E17D90}"/>
                </c:ext>
              </c:extLst>
            </c:dLbl>
            <c:dLbl>
              <c:idx val="8"/>
              <c:layout>
                <c:manualLayout>
                  <c:x val="-1.3132983377077865E-2"/>
                  <c:y val="-1.2944736074657334E-2"/>
                </c:manualLayout>
              </c:layout>
              <c:tx>
                <c:rich>
                  <a:bodyPr/>
                  <a:lstStyle/>
                  <a:p>
                    <a:fld id="{7B7FEB5E-DF13-4E48-A967-A622633F90F0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9A6E-49AA-A40A-6E0663E17D90}"/>
                </c:ext>
              </c:extLst>
            </c:dLbl>
            <c:dLbl>
              <c:idx val="9"/>
              <c:layout>
                <c:manualLayout>
                  <c:x val="-8.9242391998297504E-3"/>
                  <c:y val="-1.6518161036322088E-2"/>
                </c:manualLayout>
              </c:layout>
              <c:tx>
                <c:rich>
                  <a:bodyPr/>
                  <a:lstStyle/>
                  <a:p>
                    <a:fld id="{F7E6BC70-5564-460A-95A9-362CD9A40F82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9A6E-49AA-A40A-6E0663E17D90}"/>
                </c:ext>
              </c:extLst>
            </c:dLbl>
            <c:dLbl>
              <c:idx val="10"/>
              <c:layout>
                <c:manualLayout>
                  <c:x val="5.4424759405074363E-3"/>
                  <c:y val="-1.2164625255176446E-2"/>
                </c:manualLayout>
              </c:layout>
              <c:tx>
                <c:rich>
                  <a:bodyPr/>
                  <a:lstStyle/>
                  <a:p>
                    <a:fld id="{4A2B407C-8F53-46EA-A062-E263B4F1AE2C}" type="VALUE">
                      <a:rPr lang="en-US"/>
                      <a:pPr/>
                      <a:t>[HODNOTA]</a:t>
                    </a:fld>
                    <a:r>
                      <a:rPr lang="en-US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9A6E-49AA-A40A-6E0663E17D9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List1!$B$20:$B$30</c:f>
              <c:strCache>
                <c:ptCount val="11"/>
                <c:pt idx="0">
                  <c:v>Pokémon</c:v>
                </c:pt>
                <c:pt idx="1">
                  <c:v>Apple</c:v>
                </c:pt>
                <c:pt idx="2">
                  <c:v>Tommy Hilfiger</c:v>
                </c:pt>
                <c:pt idx="3">
                  <c:v>Volkswagen</c:v>
                </c:pt>
                <c:pt idx="4">
                  <c:v>BMW</c:v>
                </c:pt>
                <c:pt idx="5">
                  <c:v>Nike</c:v>
                </c:pt>
                <c:pt idx="6">
                  <c:v>Adidas</c:v>
                </c:pt>
                <c:pt idx="7">
                  <c:v>Hyundai</c:v>
                </c:pt>
                <c:pt idx="8">
                  <c:v>Calvin Klein</c:v>
                </c:pt>
                <c:pt idx="9">
                  <c:v>My little pony</c:v>
                </c:pt>
                <c:pt idx="10">
                  <c:v>Gucci</c:v>
                </c:pt>
              </c:strCache>
            </c:strRef>
          </c:cat>
          <c:val>
            <c:numRef>
              <c:f>List1!$C$20:$C$30</c:f>
              <c:numCache>
                <c:formatCode>General</c:formatCode>
                <c:ptCount val="11"/>
                <c:pt idx="0">
                  <c:v>1613</c:v>
                </c:pt>
                <c:pt idx="1">
                  <c:v>1260</c:v>
                </c:pt>
                <c:pt idx="2">
                  <c:v>1004</c:v>
                </c:pt>
                <c:pt idx="3">
                  <c:v>755</c:v>
                </c:pt>
                <c:pt idx="4">
                  <c:v>752</c:v>
                </c:pt>
                <c:pt idx="5">
                  <c:v>704</c:v>
                </c:pt>
                <c:pt idx="6">
                  <c:v>691</c:v>
                </c:pt>
                <c:pt idx="7">
                  <c:v>680</c:v>
                </c:pt>
                <c:pt idx="8">
                  <c:v>464</c:v>
                </c:pt>
                <c:pt idx="9">
                  <c:v>433</c:v>
                </c:pt>
                <c:pt idx="10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A6E-49AA-A40A-6E0663E17D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875C-B726-4F54-BD01-7E2B5830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10</cp:revision>
  <cp:lastPrinted>2020-03-20T08:49:00Z</cp:lastPrinted>
  <dcterms:created xsi:type="dcterms:W3CDTF">2021-01-30T20:30:00Z</dcterms:created>
  <dcterms:modified xsi:type="dcterms:W3CDTF">2021-02-19T08:17:00Z</dcterms:modified>
</cp:coreProperties>
</file>