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10C" w:rsidRPr="00954B79" w:rsidRDefault="006B410C" w:rsidP="00510379">
      <w:pPr>
        <w:spacing w:before="600"/>
        <w:jc w:val="center"/>
        <w:outlineLvl w:val="0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  <w:r w:rsidRPr="00954B79">
        <w:rPr>
          <w:rFonts w:ascii="Calibri" w:hAnsi="Calibri" w:cs="Calibri"/>
          <w:b/>
          <w:bCs/>
          <w:sz w:val="36"/>
          <w:szCs w:val="36"/>
        </w:rPr>
        <w:t>Česká obchodní inspekce</w:t>
      </w:r>
    </w:p>
    <w:p w:rsidR="006B410C" w:rsidRPr="00954B79" w:rsidRDefault="006B410C" w:rsidP="006B410C">
      <w:pPr>
        <w:jc w:val="center"/>
        <w:outlineLvl w:val="0"/>
        <w:rPr>
          <w:rFonts w:ascii="Calibri" w:hAnsi="Calibri" w:cs="Calibri"/>
          <w:b/>
          <w:bCs/>
        </w:rPr>
      </w:pPr>
      <w:r w:rsidRPr="00954B79">
        <w:rPr>
          <w:rFonts w:ascii="Calibri" w:hAnsi="Calibri" w:cs="Calibri"/>
          <w:b/>
          <w:bCs/>
        </w:rPr>
        <w:t>Inspektorát Jihočeský a Vysočina se sídlem v Českých Budějovicích</w:t>
      </w:r>
    </w:p>
    <w:p w:rsidR="006B410C" w:rsidRPr="00954B79" w:rsidRDefault="006B410C" w:rsidP="006B410C">
      <w:pPr>
        <w:spacing w:after="240"/>
        <w:jc w:val="center"/>
        <w:outlineLvl w:val="0"/>
        <w:rPr>
          <w:rFonts w:ascii="Calibri" w:hAnsi="Calibri" w:cs="Calibri"/>
        </w:rPr>
      </w:pPr>
      <w:r w:rsidRPr="00954B79">
        <w:rPr>
          <w:rFonts w:ascii="Calibri" w:hAnsi="Calibri" w:cs="Calibri"/>
        </w:rPr>
        <w:t xml:space="preserve">Mánesova </w:t>
      </w:r>
      <w:r>
        <w:rPr>
          <w:rFonts w:ascii="Calibri" w:hAnsi="Calibri" w:cs="Calibri"/>
        </w:rPr>
        <w:t>1803/</w:t>
      </w:r>
      <w:r w:rsidRPr="00954B79">
        <w:rPr>
          <w:rFonts w:ascii="Calibri" w:hAnsi="Calibri" w:cs="Calibri"/>
        </w:rPr>
        <w:t>3a, 370 21</w:t>
      </w:r>
      <w:r w:rsidR="006E33C7">
        <w:rPr>
          <w:rFonts w:ascii="Calibri" w:hAnsi="Calibri" w:cs="Calibri"/>
        </w:rPr>
        <w:t xml:space="preserve"> </w:t>
      </w:r>
      <w:r w:rsidRPr="00954B79">
        <w:rPr>
          <w:rFonts w:ascii="Calibri" w:hAnsi="Calibri" w:cs="Calibri"/>
        </w:rPr>
        <w:t>České Budějovice</w:t>
      </w:r>
    </w:p>
    <w:p w:rsidR="006B410C" w:rsidRPr="00D22F42" w:rsidRDefault="006B410C" w:rsidP="006B410C">
      <w:pPr>
        <w:tabs>
          <w:tab w:val="left" w:pos="567"/>
          <w:tab w:val="left" w:pos="6237"/>
        </w:tabs>
        <w:rPr>
          <w:rFonts w:asciiTheme="minorHAnsi" w:hAnsiTheme="minorHAnsi" w:cs="Calibri"/>
          <w:sz w:val="20"/>
          <w:szCs w:val="20"/>
        </w:rPr>
      </w:pPr>
      <w:r w:rsidRPr="001F22C2">
        <w:rPr>
          <w:rFonts w:ascii="Calibri" w:hAnsi="Calibri" w:cs="Calibri"/>
          <w:sz w:val="20"/>
          <w:szCs w:val="20"/>
        </w:rPr>
        <w:t>Č.</w:t>
      </w:r>
      <w:r>
        <w:rPr>
          <w:rFonts w:ascii="Calibri" w:hAnsi="Calibri" w:cs="Calibri"/>
          <w:sz w:val="20"/>
          <w:szCs w:val="20"/>
        </w:rPr>
        <w:t xml:space="preserve"> </w:t>
      </w:r>
      <w:r w:rsidRPr="001F22C2">
        <w:rPr>
          <w:rFonts w:ascii="Calibri" w:hAnsi="Calibri" w:cs="Calibri"/>
          <w:sz w:val="20"/>
          <w:szCs w:val="20"/>
        </w:rPr>
        <w:t>j.:</w:t>
      </w:r>
      <w:r w:rsidRPr="00512AD9">
        <w:t xml:space="preserve"> </w:t>
      </w:r>
      <w:r w:rsidR="00B5009E" w:rsidRPr="00B5009E">
        <w:rPr>
          <w:rFonts w:asciiTheme="minorHAnsi" w:hAnsiTheme="minorHAnsi" w:cstheme="minorHAnsi"/>
          <w:sz w:val="22"/>
          <w:szCs w:val="22"/>
        </w:rPr>
        <w:t>ČOI  65117/23/2000/Hl</w:t>
      </w:r>
      <w:r w:rsidR="006E33C7">
        <w:t xml:space="preserve">                                                  </w:t>
      </w:r>
      <w:r w:rsidRPr="00D22F42">
        <w:rPr>
          <w:rFonts w:asciiTheme="minorHAnsi" w:hAnsiTheme="minorHAnsi" w:cs="Calibri"/>
          <w:sz w:val="20"/>
          <w:szCs w:val="20"/>
        </w:rPr>
        <w:t xml:space="preserve">V Českých Budějovicích dne </w:t>
      </w:r>
      <w:r w:rsidR="00184818">
        <w:rPr>
          <w:rFonts w:asciiTheme="minorHAnsi" w:hAnsiTheme="minorHAnsi" w:cs="Calibri"/>
          <w:sz w:val="20"/>
          <w:szCs w:val="20"/>
        </w:rPr>
        <w:t>2</w:t>
      </w:r>
      <w:r w:rsidR="007C5E69">
        <w:rPr>
          <w:rFonts w:asciiTheme="minorHAnsi" w:hAnsiTheme="minorHAnsi" w:cs="Calibri"/>
          <w:sz w:val="20"/>
          <w:szCs w:val="20"/>
        </w:rPr>
        <w:t>4</w:t>
      </w:r>
      <w:r w:rsidR="00184818">
        <w:rPr>
          <w:rFonts w:asciiTheme="minorHAnsi" w:hAnsiTheme="minorHAnsi" w:cs="Calibri"/>
          <w:sz w:val="20"/>
          <w:szCs w:val="20"/>
        </w:rPr>
        <w:t>. 5. 2023</w:t>
      </w:r>
    </w:p>
    <w:p w:rsidR="006B410C" w:rsidRDefault="006B410C" w:rsidP="00F440D1">
      <w:pPr>
        <w:tabs>
          <w:tab w:val="left" w:pos="567"/>
          <w:tab w:val="center" w:pos="4536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D22F42">
        <w:rPr>
          <w:rFonts w:asciiTheme="minorHAnsi" w:hAnsiTheme="minorHAnsi" w:cs="Calibri"/>
          <w:sz w:val="20"/>
          <w:szCs w:val="20"/>
        </w:rPr>
        <w:t>Sp</w:t>
      </w:r>
      <w:proofErr w:type="spellEnd"/>
      <w:r w:rsidRPr="00D22F42">
        <w:rPr>
          <w:rFonts w:asciiTheme="minorHAnsi" w:hAnsiTheme="minorHAnsi" w:cs="Calibri"/>
          <w:sz w:val="20"/>
          <w:szCs w:val="20"/>
        </w:rPr>
        <w:t>. zn.:</w:t>
      </w:r>
      <w:r w:rsidRPr="00512AD9">
        <w:t xml:space="preserve"> </w:t>
      </w:r>
      <w:r w:rsidR="00B5009E" w:rsidRPr="00B5009E">
        <w:rPr>
          <w:rFonts w:asciiTheme="minorHAnsi" w:hAnsiTheme="minorHAnsi" w:cstheme="minorHAnsi"/>
          <w:sz w:val="22"/>
          <w:szCs w:val="22"/>
        </w:rPr>
        <w:t>ČOI 157919/21/2000 SŘ 1079/22</w:t>
      </w:r>
      <w:r w:rsidR="006E33C7" w:rsidRPr="00B5009E">
        <w:rPr>
          <w:rFonts w:asciiTheme="minorHAnsi" w:hAnsiTheme="minorHAnsi" w:cstheme="minorHAnsi"/>
          <w:sz w:val="22"/>
          <w:szCs w:val="22"/>
        </w:rPr>
        <w:t xml:space="preserve"> </w:t>
      </w:r>
      <w:r w:rsidR="00F440D1">
        <w:rPr>
          <w:rFonts w:asciiTheme="minorHAnsi" w:hAnsiTheme="minorHAnsi" w:cstheme="minorHAnsi"/>
          <w:sz w:val="22"/>
          <w:szCs w:val="22"/>
        </w:rPr>
        <w:tab/>
      </w:r>
    </w:p>
    <w:p w:rsidR="00512A86" w:rsidRPr="00B5009E" w:rsidRDefault="00512A86" w:rsidP="00F440D1">
      <w:pPr>
        <w:tabs>
          <w:tab w:val="left" w:pos="567"/>
          <w:tab w:val="center" w:pos="4536"/>
        </w:tabs>
        <w:rPr>
          <w:rFonts w:asciiTheme="minorHAnsi" w:hAnsiTheme="minorHAnsi" w:cstheme="minorHAnsi"/>
          <w:sz w:val="22"/>
          <w:szCs w:val="22"/>
        </w:rPr>
      </w:pPr>
    </w:p>
    <w:p w:rsidR="006B410C" w:rsidRPr="00954B79" w:rsidRDefault="006B410C" w:rsidP="006B410C">
      <w:pPr>
        <w:jc w:val="center"/>
        <w:rPr>
          <w:rFonts w:ascii="Calibri" w:hAnsi="Calibri" w:cs="Calibri"/>
          <w:sz w:val="20"/>
          <w:szCs w:val="20"/>
        </w:rPr>
      </w:pPr>
    </w:p>
    <w:p w:rsidR="006B410C" w:rsidRDefault="006B410C" w:rsidP="006B410C">
      <w:pPr>
        <w:jc w:val="center"/>
        <w:rPr>
          <w:rFonts w:asciiTheme="minorHAnsi" w:hAnsiTheme="minorHAnsi" w:cs="Calibri"/>
          <w:b/>
          <w:bCs/>
          <w:spacing w:val="40"/>
          <w:sz w:val="36"/>
          <w:szCs w:val="36"/>
        </w:rPr>
      </w:pPr>
      <w:r w:rsidRPr="00954B79">
        <w:rPr>
          <w:rFonts w:asciiTheme="minorHAnsi" w:hAnsiTheme="minorHAnsi" w:cs="Calibri"/>
          <w:b/>
          <w:bCs/>
          <w:spacing w:val="40"/>
          <w:sz w:val="36"/>
          <w:szCs w:val="36"/>
        </w:rPr>
        <w:t>VEŘEJNÁ VYHLÁŠKA</w:t>
      </w:r>
    </w:p>
    <w:p w:rsidR="00512A86" w:rsidRPr="00954B79" w:rsidRDefault="00512A86" w:rsidP="006B410C">
      <w:pPr>
        <w:jc w:val="center"/>
        <w:rPr>
          <w:rFonts w:asciiTheme="minorHAnsi" w:hAnsiTheme="minorHAnsi" w:cs="Calibri"/>
          <w:b/>
          <w:bCs/>
          <w:spacing w:val="40"/>
          <w:sz w:val="36"/>
          <w:szCs w:val="36"/>
        </w:rPr>
      </w:pPr>
    </w:p>
    <w:p w:rsidR="006B410C" w:rsidRPr="00A80ADB" w:rsidRDefault="006B410C" w:rsidP="006B410C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A80ADB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Inspektorát České obchodní inspekce Jihočeský a Vysočina se sídlem v Českých Budějovicích </w:t>
      </w:r>
      <w:r w:rsidRPr="00A80ADB">
        <w:rPr>
          <w:rFonts w:ascii="Calibri" w:hAnsi="Calibri" w:cs="Calibri"/>
          <w:bCs/>
          <w:color w:val="000000"/>
          <w:sz w:val="22"/>
          <w:szCs w:val="22"/>
          <w:lang w:eastAsia="en-US"/>
        </w:rPr>
        <w:br/>
        <w:t xml:space="preserve">jako správní orgán věcně příslušný dle </w:t>
      </w:r>
      <w:proofErr w:type="spellStart"/>
      <w:r w:rsidRPr="00A80ADB">
        <w:rPr>
          <w:rFonts w:ascii="Calibri" w:hAnsi="Calibri" w:cs="Calibri"/>
          <w:bCs/>
          <w:color w:val="000000"/>
          <w:sz w:val="22"/>
          <w:szCs w:val="22"/>
          <w:lang w:eastAsia="en-US"/>
        </w:rPr>
        <w:t>ust</w:t>
      </w:r>
      <w:proofErr w:type="spellEnd"/>
      <w:r w:rsidRPr="00A80ADB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. § 3 odst. 1 písm. a) zákona č. 64/1986 Sb., o České obchodní inspekci, (dále jen „zákon o České obchodní inspekci“) ve spojení s § 7b odst. 5 téhož zákona a místně příslušný dle § 62 odst. 1 zákona č. 250/2016 Sb., odpovědnosti za přestupky a řízení o nich, (dále jen „zákon o odpovědnosti za přestupky“) tímto dle </w:t>
      </w:r>
      <w:r w:rsidRPr="00A80ADB">
        <w:rPr>
          <w:rFonts w:ascii="Calibri" w:hAnsi="Calibri" w:cs="Calibri"/>
          <w:sz w:val="22"/>
          <w:szCs w:val="22"/>
        </w:rPr>
        <w:t>§ 66 zákona o odpovědnosti za přestupky oznamuje možnost převzít písemnost:</w:t>
      </w:r>
    </w:p>
    <w:p w:rsidR="006F71BE" w:rsidRPr="00A80ADB" w:rsidRDefault="006B410C" w:rsidP="006F71BE">
      <w:pPr>
        <w:pStyle w:val="Zkladntext"/>
        <w:tabs>
          <w:tab w:val="left" w:pos="0"/>
        </w:tabs>
        <w:spacing w:before="120"/>
        <w:rPr>
          <w:rFonts w:asciiTheme="minorHAnsi" w:hAnsiTheme="minorHAnsi" w:cs="Arial"/>
          <w:sz w:val="22"/>
          <w:szCs w:val="22"/>
        </w:rPr>
      </w:pPr>
      <w:r w:rsidRPr="00A80ADB">
        <w:rPr>
          <w:rFonts w:ascii="Calibri" w:hAnsi="Calibri" w:cs="Calibri"/>
          <w:b/>
          <w:sz w:val="22"/>
          <w:szCs w:val="22"/>
        </w:rPr>
        <w:t xml:space="preserve">Usnesení č. j. </w:t>
      </w:r>
      <w:r w:rsidRPr="00A80ADB">
        <w:rPr>
          <w:rFonts w:asciiTheme="minorHAnsi" w:hAnsiTheme="minorHAnsi" w:cs="Calibri"/>
          <w:b/>
          <w:bCs/>
          <w:sz w:val="22"/>
          <w:szCs w:val="22"/>
        </w:rPr>
        <w:t xml:space="preserve">ČOI </w:t>
      </w:r>
      <w:r w:rsidR="006E33C7" w:rsidRPr="00A80ADB">
        <w:rPr>
          <w:rFonts w:asciiTheme="minorHAnsi" w:hAnsiTheme="minorHAnsi" w:cs="Calibri"/>
          <w:b/>
          <w:bCs/>
          <w:sz w:val="22"/>
          <w:szCs w:val="22"/>
        </w:rPr>
        <w:t>65080</w:t>
      </w:r>
      <w:r w:rsidRPr="00A80ADB">
        <w:rPr>
          <w:rFonts w:asciiTheme="minorHAnsi" w:hAnsiTheme="minorHAnsi" w:cs="Calibri"/>
          <w:b/>
          <w:bCs/>
          <w:sz w:val="22"/>
          <w:szCs w:val="22"/>
        </w:rPr>
        <w:t>/2</w:t>
      </w:r>
      <w:r w:rsidR="006E33C7" w:rsidRPr="00A80ADB">
        <w:rPr>
          <w:rFonts w:asciiTheme="minorHAnsi" w:hAnsiTheme="minorHAnsi" w:cs="Calibri"/>
          <w:b/>
          <w:bCs/>
          <w:sz w:val="22"/>
          <w:szCs w:val="22"/>
        </w:rPr>
        <w:t>3</w:t>
      </w:r>
      <w:r w:rsidRPr="00A80ADB">
        <w:rPr>
          <w:rFonts w:asciiTheme="minorHAnsi" w:hAnsiTheme="minorHAnsi" w:cs="Calibri"/>
          <w:b/>
          <w:bCs/>
          <w:sz w:val="22"/>
          <w:szCs w:val="22"/>
        </w:rPr>
        <w:t>/2000/Hl</w:t>
      </w:r>
      <w:r w:rsidRPr="00A80ADB">
        <w:rPr>
          <w:rFonts w:ascii="Calibri" w:hAnsi="Calibri" w:cs="Calibri"/>
          <w:sz w:val="22"/>
          <w:szCs w:val="22"/>
        </w:rPr>
        <w:t xml:space="preserve">   </w:t>
      </w:r>
      <w:r w:rsidRPr="00A80ADB">
        <w:rPr>
          <w:rFonts w:asciiTheme="minorHAnsi" w:hAnsiTheme="minorHAnsi" w:cs="Calibri"/>
          <w:b/>
          <w:bCs/>
          <w:sz w:val="22"/>
          <w:szCs w:val="22"/>
        </w:rPr>
        <w:t>o ustanovení opatrovníka v zahájeném správním řízení o uložení ochranného opatření zabrání věci neznámé osobě</w:t>
      </w:r>
      <w:r w:rsidRPr="00A80ADB">
        <w:rPr>
          <w:rFonts w:asciiTheme="minorHAnsi" w:hAnsiTheme="minorHAnsi" w:cs="Calibri"/>
          <w:bCs/>
          <w:sz w:val="22"/>
          <w:szCs w:val="22"/>
        </w:rPr>
        <w:t xml:space="preserve">, která je vlastníkem </w:t>
      </w:r>
      <w:r w:rsidR="001146DD" w:rsidRPr="00A80ADB">
        <w:rPr>
          <w:rFonts w:asciiTheme="minorHAnsi" w:hAnsiTheme="minorHAnsi" w:cstheme="minorHAnsi"/>
          <w:b/>
          <w:sz w:val="22"/>
          <w:szCs w:val="22"/>
        </w:rPr>
        <w:t>tři sta třicet</w:t>
      </w:r>
      <w:r w:rsidR="00A80ADB" w:rsidRPr="00A80ADB">
        <w:rPr>
          <w:rFonts w:asciiTheme="minorHAnsi" w:hAnsiTheme="minorHAnsi" w:cstheme="minorHAnsi"/>
          <w:b/>
          <w:sz w:val="22"/>
          <w:szCs w:val="22"/>
        </w:rPr>
        <w:t>i</w:t>
      </w:r>
      <w:r w:rsidR="001146DD" w:rsidRPr="00A80ADB">
        <w:rPr>
          <w:rFonts w:asciiTheme="minorHAnsi" w:hAnsiTheme="minorHAnsi" w:cstheme="minorHAnsi"/>
          <w:b/>
          <w:sz w:val="22"/>
          <w:szCs w:val="22"/>
        </w:rPr>
        <w:t xml:space="preserve"> jedna </w:t>
      </w:r>
      <w:r w:rsidRPr="00A80ADB">
        <w:rPr>
          <w:rFonts w:asciiTheme="minorHAnsi" w:hAnsiTheme="minorHAnsi" w:cs="Calibri"/>
          <w:b/>
          <w:bCs/>
          <w:sz w:val="22"/>
          <w:szCs w:val="22"/>
        </w:rPr>
        <w:t>padělků,</w:t>
      </w:r>
      <w:r w:rsidRPr="00A80ADB">
        <w:rPr>
          <w:rFonts w:asciiTheme="minorHAnsi" w:hAnsiTheme="minorHAnsi" w:cs="Calibri"/>
          <w:bCs/>
          <w:sz w:val="22"/>
          <w:szCs w:val="22"/>
        </w:rPr>
        <w:t xml:space="preserve"> zajištěných Českou obchodní inspekcí dne </w:t>
      </w:r>
      <w:r w:rsidR="001146DD" w:rsidRPr="00A80ADB">
        <w:rPr>
          <w:rFonts w:asciiTheme="minorHAnsi" w:hAnsiTheme="minorHAnsi" w:cstheme="minorHAnsi"/>
          <w:bCs/>
          <w:sz w:val="22"/>
          <w:szCs w:val="22"/>
        </w:rPr>
        <w:t xml:space="preserve"> 7. 12. 2021 mezi 10:15 hodin až</w:t>
      </w:r>
      <w:r w:rsidR="006B1E3D" w:rsidRPr="00A80ADB">
        <w:rPr>
          <w:rFonts w:asciiTheme="minorHAnsi" w:hAnsiTheme="minorHAnsi" w:cstheme="minorHAnsi"/>
          <w:bCs/>
          <w:sz w:val="22"/>
          <w:szCs w:val="22"/>
        </w:rPr>
        <w:t> </w:t>
      </w:r>
      <w:r w:rsidR="001146DD" w:rsidRPr="00A80ADB">
        <w:rPr>
          <w:rFonts w:asciiTheme="minorHAnsi" w:hAnsiTheme="minorHAnsi" w:cstheme="minorHAnsi"/>
          <w:bCs/>
          <w:sz w:val="22"/>
          <w:szCs w:val="22"/>
        </w:rPr>
        <w:t>13:00</w:t>
      </w:r>
      <w:r w:rsidR="006B1E3D" w:rsidRPr="00A80ADB">
        <w:rPr>
          <w:rFonts w:asciiTheme="minorHAnsi" w:hAnsiTheme="minorHAnsi" w:cstheme="minorHAnsi"/>
          <w:bCs/>
          <w:sz w:val="22"/>
          <w:szCs w:val="22"/>
        </w:rPr>
        <w:t> </w:t>
      </w:r>
      <w:r w:rsidR="001146DD" w:rsidRPr="00A80ADB">
        <w:rPr>
          <w:rFonts w:asciiTheme="minorHAnsi" w:hAnsiTheme="minorHAnsi" w:cstheme="minorHAnsi"/>
          <w:bCs/>
          <w:sz w:val="22"/>
          <w:szCs w:val="22"/>
        </w:rPr>
        <w:t xml:space="preserve">hodin </w:t>
      </w:r>
      <w:r w:rsidR="001146DD" w:rsidRPr="00A80ADB">
        <w:rPr>
          <w:rFonts w:asciiTheme="minorHAnsi" w:hAnsiTheme="minorHAnsi" w:cstheme="minorHAnsi"/>
          <w:sz w:val="22"/>
          <w:szCs w:val="22"/>
        </w:rPr>
        <w:t xml:space="preserve">v prodejním stánku (druhý stánek zprava při pohledu z parkoviště), </w:t>
      </w:r>
      <w:r w:rsidR="001146DD" w:rsidRPr="00A80ADB">
        <w:rPr>
          <w:rFonts w:asciiTheme="minorHAnsi" w:hAnsiTheme="minorHAnsi" w:cstheme="minorHAnsi"/>
          <w:bCs/>
          <w:sz w:val="22"/>
          <w:szCs w:val="22"/>
        </w:rPr>
        <w:t>který stojí</w:t>
      </w:r>
      <w:r w:rsidR="001146DD" w:rsidRPr="00A80ADB">
        <w:rPr>
          <w:rFonts w:asciiTheme="minorHAnsi" w:hAnsiTheme="minorHAnsi" w:cstheme="minorHAnsi"/>
          <w:sz w:val="22"/>
          <w:szCs w:val="22"/>
        </w:rPr>
        <w:t xml:space="preserve"> na</w:t>
      </w:r>
      <w:r w:rsidR="006B1E3D" w:rsidRPr="00A80ADB">
        <w:rPr>
          <w:rFonts w:asciiTheme="minorHAnsi" w:hAnsiTheme="minorHAnsi" w:cstheme="minorHAnsi"/>
          <w:sz w:val="22"/>
          <w:szCs w:val="22"/>
        </w:rPr>
        <w:t> </w:t>
      </w:r>
      <w:r w:rsidR="001146DD" w:rsidRPr="00A80ADB">
        <w:rPr>
          <w:rFonts w:asciiTheme="minorHAnsi" w:hAnsiTheme="minorHAnsi" w:cstheme="minorHAnsi"/>
          <w:sz w:val="22"/>
          <w:szCs w:val="22"/>
        </w:rPr>
        <w:t xml:space="preserve"> pozemku </w:t>
      </w:r>
      <w:proofErr w:type="spellStart"/>
      <w:r w:rsidR="001146DD" w:rsidRPr="00A80ADB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="001146DD" w:rsidRPr="00A80AD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1146DD" w:rsidRPr="00A80ADB">
        <w:rPr>
          <w:rFonts w:asciiTheme="minorHAnsi" w:hAnsiTheme="minorHAnsi" w:cstheme="minorHAnsi"/>
          <w:sz w:val="22"/>
          <w:szCs w:val="22"/>
        </w:rPr>
        <w:t>č.</w:t>
      </w:r>
      <w:proofErr w:type="gramEnd"/>
      <w:r w:rsidR="001146DD" w:rsidRPr="00A80ADB">
        <w:rPr>
          <w:rFonts w:asciiTheme="minorHAnsi" w:hAnsiTheme="minorHAnsi" w:cstheme="minorHAnsi"/>
          <w:sz w:val="22"/>
          <w:szCs w:val="22"/>
        </w:rPr>
        <w:t xml:space="preserve"> 174 zastavěná plocha nádvoří zapsaném na LV 108 pro obec a katastrální území Strážný vedeném Katastrálním úřadem pro Jihočeský kraj</w:t>
      </w:r>
      <w:r w:rsidR="006B1E3D" w:rsidRPr="00A80ADB">
        <w:rPr>
          <w:rFonts w:asciiTheme="minorHAnsi" w:hAnsiTheme="minorHAnsi" w:cstheme="minorHAnsi"/>
          <w:sz w:val="22"/>
          <w:szCs w:val="22"/>
        </w:rPr>
        <w:t xml:space="preserve">, konkrétně  </w:t>
      </w:r>
      <w:r w:rsidR="00A80ADB" w:rsidRPr="00A80ADB">
        <w:rPr>
          <w:rFonts w:asciiTheme="minorHAnsi" w:hAnsiTheme="minorHAnsi" w:cstheme="minorHAnsi"/>
          <w:sz w:val="22"/>
          <w:szCs w:val="22"/>
        </w:rPr>
        <w:t>se</w:t>
      </w:r>
      <w:r w:rsidR="00A80ADB">
        <w:rPr>
          <w:rFonts w:asciiTheme="minorHAnsi" w:hAnsiTheme="minorHAnsi" w:cstheme="minorHAnsi"/>
          <w:sz w:val="22"/>
          <w:szCs w:val="22"/>
        </w:rPr>
        <w:t xml:space="preserve"> jedná </w:t>
      </w:r>
      <w:r w:rsidR="006F71BE" w:rsidRPr="00A80ADB">
        <w:rPr>
          <w:rFonts w:asciiTheme="minorHAnsi" w:hAnsiTheme="minorHAnsi" w:cstheme="minorHAnsi"/>
          <w:sz w:val="22"/>
          <w:szCs w:val="22"/>
        </w:rPr>
        <w:t xml:space="preserve">o  </w:t>
      </w:r>
      <w:r w:rsidR="006F71BE" w:rsidRPr="00A80ADB">
        <w:rPr>
          <w:rFonts w:asciiTheme="minorHAnsi" w:hAnsiTheme="minorHAnsi" w:cs="Arial"/>
          <w:sz w:val="22"/>
          <w:szCs w:val="22"/>
        </w:rPr>
        <w:t>jedenáct bund, čtrnáct</w:t>
      </w:r>
      <w:r w:rsidR="00A80ADB" w:rsidRPr="00A80ADB">
        <w:rPr>
          <w:rFonts w:asciiTheme="minorHAnsi" w:hAnsiTheme="minorHAnsi" w:cs="Arial"/>
          <w:sz w:val="22"/>
          <w:szCs w:val="22"/>
        </w:rPr>
        <w:t> </w:t>
      </w:r>
      <w:r w:rsidR="006F71BE" w:rsidRPr="00A80ADB">
        <w:rPr>
          <w:rFonts w:asciiTheme="minorHAnsi" w:hAnsiTheme="minorHAnsi" w:cs="Arial"/>
          <w:sz w:val="22"/>
          <w:szCs w:val="22"/>
        </w:rPr>
        <w:t>čepic, jednu</w:t>
      </w:r>
      <w:r w:rsidR="00A80ADB">
        <w:rPr>
          <w:rFonts w:asciiTheme="minorHAnsi" w:hAnsiTheme="minorHAnsi" w:cs="Arial"/>
          <w:sz w:val="22"/>
          <w:szCs w:val="22"/>
        </w:rPr>
        <w:t> </w:t>
      </w:r>
      <w:r w:rsidR="006F71BE" w:rsidRPr="00A80ADB">
        <w:rPr>
          <w:rFonts w:asciiTheme="minorHAnsi" w:hAnsiTheme="minorHAnsi" w:cs="Arial"/>
          <w:sz w:val="22"/>
          <w:szCs w:val="22"/>
        </w:rPr>
        <w:t>kšiltovku, třicet šest kabelek, dvo</w:t>
      </w:r>
      <w:r w:rsidR="00A80ADB" w:rsidRPr="00A80ADB">
        <w:rPr>
          <w:rFonts w:asciiTheme="minorHAnsi" w:hAnsiTheme="minorHAnsi" w:cs="Arial"/>
          <w:sz w:val="22"/>
          <w:szCs w:val="22"/>
        </w:rPr>
        <w:t>je</w:t>
      </w:r>
      <w:r w:rsidR="006F71BE" w:rsidRPr="00A80ADB">
        <w:rPr>
          <w:rFonts w:asciiTheme="minorHAnsi" w:hAnsiTheme="minorHAnsi" w:cs="Arial"/>
          <w:sz w:val="22"/>
          <w:szCs w:val="22"/>
        </w:rPr>
        <w:t xml:space="preserve"> šort</w:t>
      </w:r>
      <w:r w:rsidR="00A80ADB" w:rsidRPr="00A80ADB">
        <w:rPr>
          <w:rFonts w:asciiTheme="minorHAnsi" w:hAnsiTheme="minorHAnsi" w:cs="Arial"/>
          <w:sz w:val="22"/>
          <w:szCs w:val="22"/>
        </w:rPr>
        <w:t>ky</w:t>
      </w:r>
      <w:r w:rsidR="006F71BE" w:rsidRPr="00A80ADB">
        <w:rPr>
          <w:rFonts w:asciiTheme="minorHAnsi" w:hAnsiTheme="minorHAnsi" w:cs="Arial"/>
          <w:sz w:val="22"/>
          <w:szCs w:val="22"/>
        </w:rPr>
        <w:t>, dvacet osm mikin, jedno st</w:t>
      </w:r>
      <w:r w:rsidR="00A80ADB">
        <w:rPr>
          <w:rFonts w:asciiTheme="minorHAnsi" w:hAnsiTheme="minorHAnsi" w:cs="Arial"/>
          <w:sz w:val="22"/>
          <w:szCs w:val="22"/>
        </w:rPr>
        <w:t>o</w:t>
      </w:r>
      <w:r w:rsidR="006F71BE" w:rsidRPr="00A80ADB">
        <w:rPr>
          <w:rFonts w:asciiTheme="minorHAnsi" w:hAnsiTheme="minorHAnsi" w:cs="Arial"/>
          <w:sz w:val="22"/>
          <w:szCs w:val="22"/>
        </w:rPr>
        <w:t xml:space="preserve"> dvacet párů bot, deset</w:t>
      </w:r>
      <w:r w:rsidR="00A80ADB">
        <w:rPr>
          <w:rFonts w:asciiTheme="minorHAnsi" w:hAnsiTheme="minorHAnsi" w:cs="Arial"/>
          <w:sz w:val="22"/>
          <w:szCs w:val="22"/>
        </w:rPr>
        <w:t> </w:t>
      </w:r>
      <w:r w:rsidR="006F71BE" w:rsidRPr="00A80ADB">
        <w:rPr>
          <w:rFonts w:asciiTheme="minorHAnsi" w:hAnsiTheme="minorHAnsi" w:cs="Arial"/>
          <w:sz w:val="22"/>
          <w:szCs w:val="22"/>
        </w:rPr>
        <w:t>pásků, sedmnáct peněženek, dvacet šest roušek, devatenáct šál, jeden šátek, jedenáct tepláků a</w:t>
      </w:r>
      <w:r w:rsidR="00A80ADB">
        <w:rPr>
          <w:rFonts w:asciiTheme="minorHAnsi" w:hAnsiTheme="minorHAnsi" w:cs="Arial"/>
          <w:sz w:val="22"/>
          <w:szCs w:val="22"/>
        </w:rPr>
        <w:t> </w:t>
      </w:r>
      <w:r w:rsidR="006F71BE" w:rsidRPr="00A80ADB">
        <w:rPr>
          <w:rFonts w:asciiTheme="minorHAnsi" w:hAnsiTheme="minorHAnsi" w:cs="Arial"/>
          <w:sz w:val="22"/>
          <w:szCs w:val="22"/>
        </w:rPr>
        <w:t>třicet pět trik</w:t>
      </w:r>
      <w:r w:rsidR="006F71BE" w:rsidRPr="00A80ADB">
        <w:rPr>
          <w:rFonts w:asciiTheme="minorHAnsi" w:hAnsiTheme="minorHAnsi" w:cstheme="minorHAnsi"/>
          <w:bCs/>
          <w:sz w:val="22"/>
          <w:szCs w:val="22"/>
        </w:rPr>
        <w:t xml:space="preserve"> s</w:t>
      </w:r>
      <w:r w:rsidR="00A80ADB">
        <w:rPr>
          <w:rFonts w:asciiTheme="minorHAnsi" w:hAnsiTheme="minorHAnsi" w:cstheme="minorHAnsi"/>
          <w:bCs/>
          <w:sz w:val="22"/>
          <w:szCs w:val="22"/>
        </w:rPr>
        <w:t> </w:t>
      </w:r>
      <w:r w:rsidR="006F71BE" w:rsidRPr="00A80ADB">
        <w:rPr>
          <w:rFonts w:asciiTheme="minorHAnsi" w:hAnsiTheme="minorHAnsi" w:cstheme="minorHAnsi"/>
          <w:bCs/>
          <w:sz w:val="22"/>
          <w:szCs w:val="22"/>
        </w:rPr>
        <w:t>označením</w:t>
      </w:r>
      <w:r w:rsidR="006F71BE" w:rsidRPr="00A80AD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F71BE" w:rsidRPr="00A80ADB">
        <w:rPr>
          <w:rFonts w:ascii="Calibri" w:hAnsi="Calibri" w:cs="Calibri"/>
          <w:sz w:val="22"/>
          <w:szCs w:val="22"/>
        </w:rPr>
        <w:t>adidas</w:t>
      </w:r>
      <w:proofErr w:type="spellEnd"/>
      <w:r w:rsidR="006F71BE" w:rsidRPr="00A80ADB">
        <w:rPr>
          <w:rFonts w:ascii="Calibri" w:hAnsi="Calibri" w:cs="Calibri"/>
          <w:sz w:val="22"/>
          <w:szCs w:val="22"/>
        </w:rPr>
        <w:t xml:space="preserve">, BURBERRY, MCM, PUMA, MICHAEL KORS, DIESEL ONLY THE BRAVE, LACOSTE, CHANEL, MAMMUT, YSL, NIKE, VOLKSWAGEN, PRADA, HUGO BOSS, FILA, HARLEY-DAVIDSON, TOMMY HILFIGER, LEVI'S, LOUIS VUITTON, Audi, VANS a  GUCCI.   </w:t>
      </w:r>
    </w:p>
    <w:p w:rsidR="006B410C" w:rsidRPr="00A80ADB" w:rsidRDefault="006B410C" w:rsidP="006B410C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A80ADB">
        <w:rPr>
          <w:rFonts w:ascii="Calibri" w:hAnsi="Calibri" w:cs="Calibri"/>
          <w:sz w:val="22"/>
          <w:szCs w:val="22"/>
        </w:rPr>
        <w:t>Písemnost je uložena na adrese: Česká obchodní inspekce, inspektorát Jihočeský a Vysočina se sídlem v Českých Budějovicích, Mánesova 3a, 370 21 České Budějovice, 8. patro, č. </w:t>
      </w:r>
      <w:proofErr w:type="spellStart"/>
      <w:r w:rsidRPr="00A80ADB">
        <w:rPr>
          <w:rFonts w:ascii="Calibri" w:hAnsi="Calibri" w:cs="Calibri"/>
          <w:sz w:val="22"/>
          <w:szCs w:val="22"/>
        </w:rPr>
        <w:t>dv</w:t>
      </w:r>
      <w:proofErr w:type="spellEnd"/>
      <w:r w:rsidRPr="00A80ADB">
        <w:rPr>
          <w:rFonts w:ascii="Calibri" w:hAnsi="Calibri" w:cs="Calibri"/>
          <w:sz w:val="22"/>
          <w:szCs w:val="22"/>
        </w:rPr>
        <w:t>. 814, kde si shora uvedená osoba může písemnost vyzvednout každý pracovní den po celou pracovní dobu od 7:30 hod. do 1</w:t>
      </w:r>
      <w:r w:rsidR="00BB3D97" w:rsidRPr="00A80ADB">
        <w:rPr>
          <w:rFonts w:ascii="Calibri" w:hAnsi="Calibri" w:cs="Calibri"/>
          <w:sz w:val="22"/>
          <w:szCs w:val="22"/>
        </w:rPr>
        <w:t>5</w:t>
      </w:r>
      <w:r w:rsidRPr="00A80ADB">
        <w:rPr>
          <w:rFonts w:ascii="Calibri" w:hAnsi="Calibri" w:cs="Calibri"/>
          <w:sz w:val="22"/>
          <w:szCs w:val="22"/>
        </w:rPr>
        <w:t>:00 hod.</w:t>
      </w:r>
    </w:p>
    <w:p w:rsidR="006B410C" w:rsidRPr="00A80ADB" w:rsidRDefault="006B410C" w:rsidP="006B410C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B410C" w:rsidRPr="00A80ADB" w:rsidRDefault="006B410C" w:rsidP="006B410C">
      <w:pPr>
        <w:jc w:val="both"/>
        <w:rPr>
          <w:rFonts w:asciiTheme="minorHAnsi" w:hAnsiTheme="minorHAnsi" w:cs="Calibri"/>
          <w:bCs/>
          <w:sz w:val="22"/>
          <w:szCs w:val="22"/>
        </w:rPr>
      </w:pPr>
    </w:p>
    <w:p w:rsidR="006B410C" w:rsidRPr="00A80ADB" w:rsidRDefault="006B410C" w:rsidP="006B410C">
      <w:pPr>
        <w:jc w:val="both"/>
        <w:rPr>
          <w:rFonts w:asciiTheme="minorHAnsi" w:hAnsiTheme="minorHAnsi" w:cs="Calibri"/>
          <w:bCs/>
          <w:sz w:val="22"/>
          <w:szCs w:val="22"/>
        </w:rPr>
      </w:pPr>
    </w:p>
    <w:p w:rsidR="006B410C" w:rsidRPr="00A80ADB" w:rsidRDefault="006B410C" w:rsidP="006B410C">
      <w:pPr>
        <w:jc w:val="both"/>
        <w:rPr>
          <w:rFonts w:asciiTheme="minorHAnsi" w:hAnsiTheme="minorHAnsi" w:cs="Calibri"/>
          <w:bCs/>
          <w:sz w:val="22"/>
          <w:szCs w:val="22"/>
        </w:rPr>
      </w:pPr>
    </w:p>
    <w:p w:rsidR="006B410C" w:rsidRPr="00A80ADB" w:rsidRDefault="006B410C" w:rsidP="006B410C">
      <w:pPr>
        <w:tabs>
          <w:tab w:val="center" w:pos="6804"/>
        </w:tabs>
        <w:jc w:val="both"/>
        <w:rPr>
          <w:rFonts w:ascii="Calibri" w:hAnsi="Calibri" w:cs="Calibri"/>
          <w:sz w:val="22"/>
          <w:szCs w:val="22"/>
        </w:rPr>
      </w:pPr>
      <w:r w:rsidRPr="00A80AD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</w:t>
      </w:r>
      <w:r w:rsidR="007C5E69">
        <w:rPr>
          <w:rFonts w:ascii="Calibri" w:hAnsi="Calibri" w:cs="Calibri"/>
          <w:sz w:val="22"/>
          <w:szCs w:val="22"/>
        </w:rPr>
        <w:t xml:space="preserve"> </w:t>
      </w:r>
      <w:r w:rsidRPr="00A80ADB">
        <w:rPr>
          <w:rFonts w:ascii="Calibri" w:hAnsi="Calibri" w:cs="Calibri"/>
          <w:sz w:val="22"/>
          <w:szCs w:val="22"/>
        </w:rPr>
        <w:t xml:space="preserve"> </w:t>
      </w:r>
      <w:r w:rsidR="007C5E69">
        <w:rPr>
          <w:rFonts w:ascii="Calibri" w:hAnsi="Calibri" w:cs="Calibri"/>
          <w:sz w:val="22"/>
          <w:szCs w:val="22"/>
        </w:rPr>
        <w:t xml:space="preserve">     </w:t>
      </w:r>
      <w:r w:rsidRPr="00A80ADB">
        <w:rPr>
          <w:rFonts w:ascii="Calibri" w:hAnsi="Calibri" w:cs="Calibri"/>
          <w:sz w:val="22"/>
          <w:szCs w:val="22"/>
        </w:rPr>
        <w:t xml:space="preserve">  Mgr. Martina Střihavková</w:t>
      </w:r>
    </w:p>
    <w:p w:rsidR="006B410C" w:rsidRPr="00A80ADB" w:rsidRDefault="006B410C" w:rsidP="006B410C">
      <w:pPr>
        <w:tabs>
          <w:tab w:val="center" w:pos="6804"/>
        </w:tabs>
        <w:jc w:val="both"/>
        <w:rPr>
          <w:rFonts w:ascii="Calibri" w:hAnsi="Calibri" w:cs="Calibri"/>
          <w:sz w:val="22"/>
          <w:szCs w:val="22"/>
        </w:rPr>
      </w:pPr>
      <w:r w:rsidRPr="00A80ADB">
        <w:rPr>
          <w:rFonts w:ascii="Calibri" w:hAnsi="Calibri" w:cs="Calibri"/>
          <w:sz w:val="22"/>
          <w:szCs w:val="22"/>
        </w:rPr>
        <w:tab/>
        <w:t>ředitelka České obchodní inspekce</w:t>
      </w:r>
    </w:p>
    <w:p w:rsidR="006B410C" w:rsidRPr="00A80ADB" w:rsidRDefault="006B410C" w:rsidP="006B410C">
      <w:pPr>
        <w:tabs>
          <w:tab w:val="center" w:pos="6804"/>
        </w:tabs>
        <w:jc w:val="both"/>
        <w:rPr>
          <w:rFonts w:ascii="Calibri" w:hAnsi="Calibri" w:cs="Calibri"/>
          <w:sz w:val="22"/>
          <w:szCs w:val="22"/>
        </w:rPr>
      </w:pPr>
      <w:r w:rsidRPr="00A80ADB">
        <w:rPr>
          <w:rFonts w:ascii="Calibri" w:hAnsi="Calibri" w:cs="Calibri"/>
          <w:sz w:val="22"/>
          <w:szCs w:val="22"/>
        </w:rPr>
        <w:tab/>
        <w:t>inspektorát Jihočeský a Vysočina</w:t>
      </w:r>
    </w:p>
    <w:p w:rsidR="006B410C" w:rsidRPr="00A80ADB" w:rsidRDefault="006B410C" w:rsidP="006B410C">
      <w:pPr>
        <w:tabs>
          <w:tab w:val="center" w:pos="6804"/>
        </w:tabs>
        <w:jc w:val="both"/>
        <w:rPr>
          <w:rFonts w:ascii="Calibri" w:hAnsi="Calibri" w:cs="Calibri"/>
          <w:sz w:val="22"/>
          <w:szCs w:val="22"/>
        </w:rPr>
      </w:pPr>
      <w:r w:rsidRPr="00A80ADB">
        <w:rPr>
          <w:rFonts w:ascii="Calibri" w:hAnsi="Calibri" w:cs="Calibri"/>
          <w:sz w:val="22"/>
          <w:szCs w:val="22"/>
        </w:rPr>
        <w:tab/>
        <w:t>se sídlem v Českých Budějovicích</w:t>
      </w:r>
    </w:p>
    <w:p w:rsidR="006B410C" w:rsidRPr="007C5E69" w:rsidRDefault="007C5E69" w:rsidP="007C5E69">
      <w:pPr>
        <w:tabs>
          <w:tab w:val="left" w:pos="5910"/>
        </w:tabs>
        <w:jc w:val="both"/>
        <w:rPr>
          <w:rFonts w:asciiTheme="minorHAnsi" w:hAnsiTheme="minorHAnsi" w:cs="Calibri"/>
          <w:bCs/>
          <w:i/>
          <w:sz w:val="22"/>
          <w:szCs w:val="23"/>
        </w:rPr>
      </w:pPr>
      <w:r>
        <w:rPr>
          <w:rFonts w:asciiTheme="minorHAnsi" w:hAnsiTheme="minorHAnsi" w:cs="Calibri"/>
          <w:bCs/>
          <w:i/>
          <w:sz w:val="23"/>
          <w:szCs w:val="23"/>
        </w:rPr>
        <w:tab/>
      </w:r>
      <w:r>
        <w:rPr>
          <w:rFonts w:asciiTheme="minorHAnsi" w:hAnsiTheme="minorHAnsi" w:cs="Calibri"/>
          <w:bCs/>
          <w:i/>
          <w:sz w:val="22"/>
          <w:szCs w:val="23"/>
        </w:rPr>
        <w:t>elektronicky podepsáno</w:t>
      </w:r>
    </w:p>
    <w:p w:rsidR="006B410C" w:rsidRDefault="006B410C" w:rsidP="006B410C">
      <w:pPr>
        <w:jc w:val="both"/>
        <w:rPr>
          <w:rFonts w:asciiTheme="minorHAnsi" w:hAnsiTheme="minorHAnsi" w:cs="Calibri"/>
          <w:bCs/>
          <w:i/>
          <w:sz w:val="23"/>
          <w:szCs w:val="23"/>
        </w:rPr>
      </w:pPr>
    </w:p>
    <w:p w:rsidR="006932E1" w:rsidRDefault="006932E1" w:rsidP="006B410C">
      <w:pPr>
        <w:jc w:val="both"/>
        <w:rPr>
          <w:rFonts w:asciiTheme="minorHAnsi" w:hAnsiTheme="minorHAnsi" w:cs="Calibri"/>
          <w:bCs/>
          <w:i/>
          <w:sz w:val="23"/>
          <w:szCs w:val="23"/>
        </w:rPr>
      </w:pPr>
    </w:p>
    <w:p w:rsidR="00A700E4" w:rsidRPr="006932E1" w:rsidRDefault="006932E1">
      <w:pPr>
        <w:rPr>
          <w:rFonts w:asciiTheme="minorHAnsi" w:hAnsiTheme="minorHAnsi" w:cstheme="minorHAnsi"/>
          <w:b/>
          <w:sz w:val="22"/>
          <w:szCs w:val="22"/>
        </w:rPr>
      </w:pPr>
      <w:r w:rsidRPr="006932E1">
        <w:rPr>
          <w:rFonts w:asciiTheme="minorHAnsi" w:hAnsiTheme="minorHAnsi" w:cstheme="minorHAnsi"/>
          <w:b/>
          <w:sz w:val="22"/>
          <w:szCs w:val="22"/>
        </w:rPr>
        <w:t>Vyvěšeno dne:</w:t>
      </w:r>
      <w:r w:rsidR="007C5E6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7C5E69">
        <w:rPr>
          <w:rFonts w:asciiTheme="minorHAnsi" w:hAnsiTheme="minorHAnsi" w:cstheme="minorHAnsi"/>
          <w:b/>
          <w:sz w:val="22"/>
          <w:szCs w:val="22"/>
        </w:rPr>
        <w:t>24.5.2023</w:t>
      </w:r>
      <w:proofErr w:type="gramEnd"/>
    </w:p>
    <w:p w:rsidR="006932E1" w:rsidRPr="006932E1" w:rsidRDefault="006932E1">
      <w:pPr>
        <w:rPr>
          <w:rFonts w:asciiTheme="minorHAnsi" w:hAnsiTheme="minorHAnsi" w:cstheme="minorHAnsi"/>
          <w:b/>
          <w:sz w:val="22"/>
          <w:szCs w:val="22"/>
        </w:rPr>
      </w:pPr>
      <w:r w:rsidRPr="006932E1">
        <w:rPr>
          <w:rFonts w:asciiTheme="minorHAnsi" w:hAnsiTheme="minorHAnsi" w:cstheme="minorHAnsi"/>
          <w:b/>
          <w:sz w:val="22"/>
          <w:szCs w:val="22"/>
        </w:rPr>
        <w:t>Sejmuto dne:</w:t>
      </w:r>
      <w:r w:rsidR="007C5E69">
        <w:rPr>
          <w:rFonts w:asciiTheme="minorHAnsi" w:hAnsiTheme="minorHAnsi" w:cstheme="minorHAnsi"/>
          <w:b/>
          <w:sz w:val="22"/>
          <w:szCs w:val="22"/>
        </w:rPr>
        <w:t xml:space="preserve">   </w:t>
      </w:r>
      <w:proofErr w:type="gramStart"/>
      <w:r w:rsidR="007C5E69">
        <w:rPr>
          <w:rFonts w:asciiTheme="minorHAnsi" w:hAnsiTheme="minorHAnsi" w:cstheme="minorHAnsi"/>
          <w:b/>
          <w:sz w:val="22"/>
          <w:szCs w:val="22"/>
        </w:rPr>
        <w:t>8.6.2023</w:t>
      </w:r>
      <w:proofErr w:type="gramEnd"/>
    </w:p>
    <w:sectPr w:rsidR="006932E1" w:rsidRPr="006932E1" w:rsidSect="00F440D1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7C4" w:rsidRDefault="003C77C4" w:rsidP="00184818">
      <w:r>
        <w:separator/>
      </w:r>
    </w:p>
  </w:endnote>
  <w:endnote w:type="continuationSeparator" w:id="0">
    <w:p w:rsidR="003C77C4" w:rsidRDefault="003C77C4" w:rsidP="0018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7C4" w:rsidRDefault="003C77C4" w:rsidP="00184818">
      <w:r>
        <w:separator/>
      </w:r>
    </w:p>
  </w:footnote>
  <w:footnote w:type="continuationSeparator" w:id="0">
    <w:p w:rsidR="003C77C4" w:rsidRDefault="003C77C4" w:rsidP="00184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D1" w:rsidRPr="00442D57" w:rsidRDefault="00F440D1" w:rsidP="00F440D1">
    <w:pPr>
      <w:pStyle w:val="Zhlav"/>
      <w:jc w:val="right"/>
      <w:rPr>
        <w:rFonts w:ascii="CKGinis" w:hAnsi="CKGinis"/>
        <w:color w:val="000000" w:themeColor="text1"/>
        <w:sz w:val="56"/>
        <w:szCs w:val="56"/>
      </w:rPr>
    </w:pPr>
    <w:r w:rsidRPr="00442D57">
      <w:rPr>
        <w:rFonts w:ascii="CKGinis" w:hAnsi="CKGinis"/>
        <w:color w:val="000000" w:themeColor="text1"/>
        <w:sz w:val="56"/>
        <w:szCs w:val="56"/>
      </w:rPr>
      <w:fldChar w:fldCharType="begin"/>
    </w:r>
    <w:r w:rsidRPr="00442D57">
      <w:rPr>
        <w:rFonts w:ascii="CKGinis" w:hAnsi="CKGinis"/>
        <w:color w:val="000000" w:themeColor="text1"/>
        <w:sz w:val="56"/>
        <w:szCs w:val="56"/>
      </w:rPr>
      <w:instrText>MACROBUTTON MSWField(id_pisemnosti_car) *COI0X01Q6VS1*</w:instrText>
    </w:r>
    <w:r w:rsidRPr="00442D57">
      <w:rPr>
        <w:rFonts w:ascii="CKGinis" w:hAnsi="CKGinis"/>
        <w:color w:val="000000" w:themeColor="text1"/>
        <w:sz w:val="56"/>
        <w:szCs w:val="56"/>
      </w:rPr>
      <w:fldChar w:fldCharType="separate"/>
    </w:r>
    <w:r>
      <w:t>*COI0X01Q6VS1*</w:t>
    </w:r>
    <w:r w:rsidRPr="00442D57">
      <w:rPr>
        <w:rFonts w:ascii="CKGinis" w:hAnsi="CKGinis"/>
        <w:color w:val="000000" w:themeColor="text1"/>
        <w:sz w:val="56"/>
        <w:szCs w:val="56"/>
      </w:rPr>
      <w:fldChar w:fldCharType="end"/>
    </w:r>
  </w:p>
  <w:p w:rsidR="00F440D1" w:rsidRPr="00F440D1" w:rsidRDefault="00F440D1" w:rsidP="00F440D1">
    <w:pPr>
      <w:pStyle w:val="Zhlav"/>
      <w:jc w:val="right"/>
      <w:rPr>
        <w:color w:val="000000" w:themeColor="text1"/>
        <w:sz w:val="16"/>
        <w:szCs w:val="16"/>
      </w:rPr>
    </w:pPr>
    <w:r w:rsidRPr="00442D57">
      <w:rPr>
        <w:color w:val="000000" w:themeColor="text1"/>
        <w:sz w:val="16"/>
        <w:szCs w:val="16"/>
      </w:rPr>
      <w:fldChar w:fldCharType="begin"/>
    </w:r>
    <w:r w:rsidRPr="00442D57">
      <w:rPr>
        <w:color w:val="000000" w:themeColor="text1"/>
        <w:sz w:val="16"/>
        <w:szCs w:val="16"/>
      </w:rPr>
      <w:instrText>MACROBUTTON MSWField(id_pisemnosti) COI0X01Q6VS1</w:instrText>
    </w:r>
    <w:r w:rsidRPr="00442D57">
      <w:rPr>
        <w:color w:val="000000" w:themeColor="text1"/>
        <w:sz w:val="16"/>
        <w:szCs w:val="16"/>
      </w:rPr>
      <w:fldChar w:fldCharType="separate"/>
    </w:r>
    <w:r>
      <w:t>COI0X01Q6VS1</w:t>
    </w:r>
    <w:r w:rsidRPr="00442D57">
      <w:rPr>
        <w:color w:val="000000" w:themeColor="text1"/>
        <w:sz w:val="16"/>
        <w:szCs w:val="16"/>
      </w:rPr>
      <w:fldChar w:fldCharType="end"/>
    </w:r>
  </w:p>
  <w:p w:rsidR="00B5009E" w:rsidRPr="00442D57" w:rsidRDefault="00B5009E" w:rsidP="00B5009E">
    <w:pPr>
      <w:pStyle w:val="Zhlav"/>
      <w:jc w:val="right"/>
      <w:rPr>
        <w:color w:val="000000" w:themeColor="text1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D1" w:rsidRPr="00442D57" w:rsidRDefault="00F440D1" w:rsidP="00F440D1">
    <w:pPr>
      <w:pStyle w:val="Zhlav"/>
      <w:jc w:val="right"/>
      <w:rPr>
        <w:rFonts w:ascii="CKGinis" w:hAnsi="CKGinis"/>
        <w:color w:val="000000" w:themeColor="text1"/>
        <w:sz w:val="56"/>
        <w:szCs w:val="56"/>
      </w:rPr>
    </w:pPr>
    <w:r w:rsidRPr="00442D57">
      <w:rPr>
        <w:rFonts w:ascii="CKGinis" w:hAnsi="CKGinis"/>
        <w:color w:val="000000" w:themeColor="text1"/>
        <w:sz w:val="56"/>
        <w:szCs w:val="56"/>
      </w:rPr>
      <w:fldChar w:fldCharType="begin"/>
    </w:r>
    <w:r w:rsidRPr="00442D57">
      <w:rPr>
        <w:rFonts w:ascii="CKGinis" w:hAnsi="CKGinis"/>
        <w:color w:val="000000" w:themeColor="text1"/>
        <w:sz w:val="56"/>
        <w:szCs w:val="56"/>
      </w:rPr>
      <w:instrText>MACROBUTTON MSWField(id_pisemnosti_car) *COI0X01Q6VS1*</w:instrText>
    </w:r>
    <w:r w:rsidRPr="00442D57">
      <w:rPr>
        <w:rFonts w:ascii="CKGinis" w:hAnsi="CKGinis"/>
        <w:color w:val="000000" w:themeColor="text1"/>
        <w:sz w:val="56"/>
        <w:szCs w:val="56"/>
      </w:rPr>
      <w:fldChar w:fldCharType="separate"/>
    </w:r>
    <w:r>
      <w:t>*COI0X01Q6VS1*</w:t>
    </w:r>
    <w:r w:rsidRPr="00442D57">
      <w:rPr>
        <w:rFonts w:ascii="CKGinis" w:hAnsi="CKGinis"/>
        <w:color w:val="000000" w:themeColor="text1"/>
        <w:sz w:val="56"/>
        <w:szCs w:val="56"/>
      </w:rPr>
      <w:fldChar w:fldCharType="end"/>
    </w:r>
  </w:p>
  <w:p w:rsidR="00F440D1" w:rsidRPr="00442D57" w:rsidRDefault="00F440D1" w:rsidP="00F440D1">
    <w:pPr>
      <w:pStyle w:val="Zhlav"/>
      <w:jc w:val="right"/>
      <w:rPr>
        <w:color w:val="000000" w:themeColor="text1"/>
        <w:sz w:val="16"/>
        <w:szCs w:val="16"/>
      </w:rPr>
    </w:pPr>
    <w:r w:rsidRPr="00442D57">
      <w:rPr>
        <w:color w:val="000000" w:themeColor="text1"/>
        <w:sz w:val="16"/>
        <w:szCs w:val="16"/>
      </w:rPr>
      <w:fldChar w:fldCharType="begin"/>
    </w:r>
    <w:r w:rsidRPr="00442D57">
      <w:rPr>
        <w:color w:val="000000" w:themeColor="text1"/>
        <w:sz w:val="16"/>
        <w:szCs w:val="16"/>
      </w:rPr>
      <w:instrText>MACROBUTTON MSWField(id_pisemnosti) COI0X01Q6VS1</w:instrText>
    </w:r>
    <w:r w:rsidRPr="00442D57">
      <w:rPr>
        <w:color w:val="000000" w:themeColor="text1"/>
        <w:sz w:val="16"/>
        <w:szCs w:val="16"/>
      </w:rPr>
      <w:fldChar w:fldCharType="separate"/>
    </w:r>
    <w:r>
      <w:t>COI0X01Q6VS1</w:t>
    </w:r>
    <w:r w:rsidRPr="00442D57">
      <w:rPr>
        <w:color w:val="000000" w:themeColor="text1"/>
        <w:sz w:val="16"/>
        <w:szCs w:val="16"/>
      </w:rPr>
      <w:fldChar w:fldCharType="end"/>
    </w:r>
  </w:p>
  <w:p w:rsidR="00F440D1" w:rsidRDefault="00F440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0C"/>
    <w:rsid w:val="001146DD"/>
    <w:rsid w:val="00184818"/>
    <w:rsid w:val="00267D33"/>
    <w:rsid w:val="002A0E79"/>
    <w:rsid w:val="002E350E"/>
    <w:rsid w:val="003B1FC2"/>
    <w:rsid w:val="003C77C4"/>
    <w:rsid w:val="004723AF"/>
    <w:rsid w:val="00510379"/>
    <w:rsid w:val="00512A86"/>
    <w:rsid w:val="005178C9"/>
    <w:rsid w:val="006932E1"/>
    <w:rsid w:val="006B1E3D"/>
    <w:rsid w:val="006B410C"/>
    <w:rsid w:val="006C6DF5"/>
    <w:rsid w:val="006E33C7"/>
    <w:rsid w:val="006F71BE"/>
    <w:rsid w:val="007C5E69"/>
    <w:rsid w:val="00A06167"/>
    <w:rsid w:val="00A5662A"/>
    <w:rsid w:val="00A700E4"/>
    <w:rsid w:val="00A80ADB"/>
    <w:rsid w:val="00B5009E"/>
    <w:rsid w:val="00BB3D97"/>
    <w:rsid w:val="00EE2129"/>
    <w:rsid w:val="00F4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B6671-C97E-4C34-B0C4-9D6A265E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4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41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F71BE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6F71B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48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48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E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E6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Hlaváčová Zdeňka, Mgr.</dc:creator>
  <cp:keywords/>
  <dc:description/>
  <cp:lastModifiedBy>Vaněčková Iva</cp:lastModifiedBy>
  <cp:revision>2</cp:revision>
  <cp:lastPrinted>2023-05-23T12:09:00Z</cp:lastPrinted>
  <dcterms:created xsi:type="dcterms:W3CDTF">2023-05-24T11:32:00Z</dcterms:created>
  <dcterms:modified xsi:type="dcterms:W3CDTF">2023-05-24T11:32:00Z</dcterms:modified>
</cp:coreProperties>
</file>