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46422" w14:textId="77777777" w:rsidR="008A59A3" w:rsidRPr="00641362" w:rsidRDefault="008A59A3" w:rsidP="00F17541">
      <w:pPr>
        <w:autoSpaceDE w:val="0"/>
        <w:spacing w:line="276" w:lineRule="auto"/>
        <w:jc w:val="center"/>
        <w:rPr>
          <w:rFonts w:ascii="Arial" w:eastAsia="ArialMT" w:hAnsi="Arial" w:cs="Arial"/>
          <w:b/>
          <w:caps/>
        </w:rPr>
      </w:pPr>
      <w:r w:rsidRPr="00641362">
        <w:rPr>
          <w:rFonts w:ascii="Arial" w:eastAsia="ArialMT" w:hAnsi="Arial" w:cs="Arial"/>
          <w:b/>
          <w:caps/>
        </w:rPr>
        <w:t>Prohlášení o zpracování osobních údajů</w:t>
      </w:r>
    </w:p>
    <w:p w14:paraId="22721CFB" w14:textId="1A78D485" w:rsidR="008A59A3" w:rsidRPr="00641362" w:rsidRDefault="008A59A3" w:rsidP="00F17541">
      <w:pPr>
        <w:autoSpaceDE w:val="0"/>
        <w:spacing w:line="276" w:lineRule="auto"/>
        <w:jc w:val="center"/>
        <w:rPr>
          <w:rFonts w:ascii="Arial" w:eastAsia="ArialMT" w:hAnsi="Arial" w:cs="Arial"/>
          <w:b/>
          <w:caps/>
        </w:rPr>
      </w:pPr>
      <w:r w:rsidRPr="00641362">
        <w:rPr>
          <w:rFonts w:ascii="Arial" w:eastAsia="ArialMT" w:hAnsi="Arial" w:cs="Arial"/>
          <w:b/>
          <w:caps/>
        </w:rPr>
        <w:t xml:space="preserve">NA </w:t>
      </w:r>
      <w:r w:rsidR="00E57234">
        <w:rPr>
          <w:rFonts w:ascii="Arial" w:eastAsia="ArialMT" w:hAnsi="Arial" w:cs="Arial"/>
          <w:b/>
          <w:caps/>
        </w:rPr>
        <w:t>České obchodní inspekci</w:t>
      </w:r>
    </w:p>
    <w:p w14:paraId="0ECE9E9B" w14:textId="77777777" w:rsidR="008A59A3" w:rsidRPr="00641362" w:rsidRDefault="008A59A3" w:rsidP="00F17541">
      <w:pPr>
        <w:spacing w:line="276" w:lineRule="auto"/>
        <w:jc w:val="both"/>
        <w:rPr>
          <w:rFonts w:ascii="Arial" w:eastAsia="Calibri" w:hAnsi="Arial" w:cs="Arial"/>
          <w:sz w:val="10"/>
          <w:szCs w:val="10"/>
        </w:rPr>
      </w:pPr>
    </w:p>
    <w:p w14:paraId="27A7567C" w14:textId="0D4FAA93" w:rsidR="008A59A3" w:rsidRPr="00641362" w:rsidRDefault="00E57234" w:rsidP="00F17541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Česká obchodní inspekce</w:t>
      </w:r>
      <w:r w:rsidR="008A59A3" w:rsidRPr="007C741F">
        <w:rPr>
          <w:rFonts w:ascii="Arial" w:eastAsia="Calibri" w:hAnsi="Arial" w:cs="Arial"/>
          <w:b/>
          <w:sz w:val="20"/>
          <w:szCs w:val="20"/>
        </w:rPr>
        <w:t xml:space="preserve">, se sídlem </w:t>
      </w:r>
      <w:r w:rsidR="007B1DFA">
        <w:rPr>
          <w:rFonts w:ascii="Arial" w:eastAsia="Calibri" w:hAnsi="Arial" w:cs="Arial"/>
          <w:b/>
          <w:sz w:val="20"/>
          <w:szCs w:val="20"/>
        </w:rPr>
        <w:t>Gorazdova 1969</w:t>
      </w:r>
      <w:r w:rsidR="003774A7" w:rsidRPr="003774A7">
        <w:rPr>
          <w:rFonts w:ascii="Arial" w:eastAsia="Calibri" w:hAnsi="Arial" w:cs="Arial"/>
          <w:b/>
          <w:sz w:val="20"/>
          <w:szCs w:val="20"/>
        </w:rPr>
        <w:t>/</w:t>
      </w:r>
      <w:r w:rsidR="007B1DFA">
        <w:rPr>
          <w:rFonts w:ascii="Arial" w:eastAsia="Calibri" w:hAnsi="Arial" w:cs="Arial"/>
          <w:b/>
          <w:sz w:val="20"/>
          <w:szCs w:val="20"/>
        </w:rPr>
        <w:t>2</w:t>
      </w:r>
      <w:r w:rsidR="003774A7" w:rsidRPr="003774A7">
        <w:rPr>
          <w:rFonts w:ascii="Arial" w:eastAsia="Calibri" w:hAnsi="Arial" w:cs="Arial"/>
          <w:b/>
          <w:sz w:val="20"/>
          <w:szCs w:val="20"/>
        </w:rPr>
        <w:t>4, 1</w:t>
      </w:r>
      <w:r w:rsidR="007B1DFA">
        <w:rPr>
          <w:rFonts w:ascii="Arial" w:eastAsia="Calibri" w:hAnsi="Arial" w:cs="Arial"/>
          <w:b/>
          <w:sz w:val="20"/>
          <w:szCs w:val="20"/>
        </w:rPr>
        <w:t>2</w:t>
      </w:r>
      <w:r w:rsidR="003774A7" w:rsidRPr="003774A7">
        <w:rPr>
          <w:rFonts w:ascii="Arial" w:eastAsia="Calibri" w:hAnsi="Arial" w:cs="Arial"/>
          <w:b/>
          <w:sz w:val="20"/>
          <w:szCs w:val="20"/>
        </w:rPr>
        <w:t xml:space="preserve">0 00 Praha </w:t>
      </w:r>
      <w:r w:rsidR="007B1DFA">
        <w:rPr>
          <w:rFonts w:ascii="Arial" w:eastAsia="Calibri" w:hAnsi="Arial" w:cs="Arial"/>
          <w:b/>
          <w:sz w:val="20"/>
          <w:szCs w:val="20"/>
        </w:rPr>
        <w:t>2</w:t>
      </w:r>
      <w:r w:rsidR="008A59A3" w:rsidRPr="007C741F">
        <w:rPr>
          <w:rFonts w:ascii="Arial" w:eastAsia="Calibri" w:hAnsi="Arial" w:cs="Arial"/>
          <w:b/>
          <w:sz w:val="20"/>
          <w:szCs w:val="20"/>
        </w:rPr>
        <w:t>,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="008A59A3" w:rsidRPr="007C741F">
        <w:rPr>
          <w:rFonts w:ascii="Arial" w:eastAsia="Calibri" w:hAnsi="Arial" w:cs="Arial"/>
          <w:b/>
          <w:sz w:val="20"/>
          <w:szCs w:val="20"/>
        </w:rPr>
        <w:t>IČ</w:t>
      </w:r>
      <w:r>
        <w:rPr>
          <w:rFonts w:ascii="Arial" w:eastAsia="Calibri" w:hAnsi="Arial" w:cs="Arial"/>
          <w:b/>
          <w:sz w:val="20"/>
          <w:szCs w:val="20"/>
        </w:rPr>
        <w:t>O</w:t>
      </w:r>
      <w:r w:rsidR="008A59A3" w:rsidRPr="007C741F">
        <w:rPr>
          <w:rFonts w:ascii="Arial" w:eastAsia="Calibri" w:hAnsi="Arial" w:cs="Arial"/>
          <w:b/>
          <w:sz w:val="20"/>
          <w:szCs w:val="20"/>
        </w:rPr>
        <w:t xml:space="preserve">: </w:t>
      </w:r>
      <w:r>
        <w:rPr>
          <w:rFonts w:ascii="Arial" w:eastAsia="Calibri" w:hAnsi="Arial" w:cs="Arial"/>
          <w:b/>
          <w:sz w:val="20"/>
          <w:szCs w:val="20"/>
        </w:rPr>
        <w:t>00020869</w:t>
      </w:r>
      <w:r w:rsidR="00805561">
        <w:rPr>
          <w:rFonts w:ascii="Arial" w:eastAsia="Calibri" w:hAnsi="Arial" w:cs="Arial"/>
          <w:b/>
          <w:sz w:val="20"/>
          <w:szCs w:val="20"/>
        </w:rPr>
        <w:t xml:space="preserve">, email: </w:t>
      </w:r>
      <w:hyperlink r:id="rId6" w:history="1">
        <w:r w:rsidR="0034529B" w:rsidRPr="0034529B">
          <w:rPr>
            <w:rStyle w:val="Hypertextovodkaz"/>
            <w:rFonts w:ascii="Arial" w:eastAsia="Calibri" w:hAnsi="Arial" w:cs="Arial"/>
            <w:b/>
            <w:sz w:val="20"/>
            <w:szCs w:val="20"/>
          </w:rPr>
          <w:t>podatelna@coi.cz</w:t>
        </w:r>
      </w:hyperlink>
      <w:r w:rsidR="00805561">
        <w:rPr>
          <w:rFonts w:ascii="Arial" w:eastAsia="Calibri" w:hAnsi="Arial" w:cs="Arial"/>
          <w:b/>
          <w:sz w:val="20"/>
          <w:szCs w:val="20"/>
        </w:rPr>
        <w:t>, tel. +420 296 366 </w:t>
      </w:r>
      <w:r w:rsidR="0034529B">
        <w:rPr>
          <w:rFonts w:ascii="Arial" w:eastAsia="Calibri" w:hAnsi="Arial" w:cs="Arial"/>
          <w:b/>
          <w:sz w:val="20"/>
          <w:szCs w:val="20"/>
        </w:rPr>
        <w:t>360</w:t>
      </w:r>
      <w:r w:rsidR="00805561">
        <w:rPr>
          <w:rFonts w:ascii="Arial" w:eastAsia="Calibri" w:hAnsi="Arial" w:cs="Arial"/>
          <w:b/>
          <w:sz w:val="20"/>
          <w:szCs w:val="20"/>
        </w:rPr>
        <w:t>, ID DS: x7cab34</w:t>
      </w:r>
      <w:r w:rsidR="008A59A3" w:rsidRPr="00641362">
        <w:rPr>
          <w:rFonts w:ascii="Arial" w:eastAsia="Calibri" w:hAnsi="Arial" w:cs="Arial"/>
          <w:b/>
          <w:sz w:val="20"/>
          <w:szCs w:val="20"/>
        </w:rPr>
        <w:t xml:space="preserve"> (dále jen „</w:t>
      </w:r>
      <w:r w:rsidR="00F520E7" w:rsidRPr="00641362">
        <w:rPr>
          <w:rFonts w:ascii="Arial" w:eastAsia="Calibri" w:hAnsi="Arial" w:cs="Arial"/>
          <w:b/>
          <w:sz w:val="20"/>
          <w:szCs w:val="20"/>
        </w:rPr>
        <w:t>Správce</w:t>
      </w:r>
      <w:r w:rsidR="008A59A3" w:rsidRPr="00641362">
        <w:rPr>
          <w:rFonts w:ascii="Arial" w:eastAsia="Calibri" w:hAnsi="Arial" w:cs="Arial"/>
          <w:b/>
          <w:sz w:val="20"/>
          <w:szCs w:val="20"/>
        </w:rPr>
        <w:t xml:space="preserve">“), jakožto správce osobních údajů, si tímto dovoluje informovat subjekty údajů, se kterými přichází do styku o způsobu a rozsahu zpracování osobních údajů subjektů údajů ze strany </w:t>
      </w:r>
      <w:bookmarkStart w:id="0" w:name="_Hlk514874130"/>
      <w:r w:rsidR="00F520E7" w:rsidRPr="00641362">
        <w:rPr>
          <w:rFonts w:ascii="Arial" w:eastAsia="Calibri" w:hAnsi="Arial" w:cs="Arial"/>
          <w:b/>
          <w:sz w:val="20"/>
          <w:szCs w:val="20"/>
        </w:rPr>
        <w:t>Správce</w:t>
      </w:r>
      <w:bookmarkEnd w:id="0"/>
      <w:r w:rsidR="008A59A3" w:rsidRPr="00641362">
        <w:rPr>
          <w:rFonts w:ascii="Arial" w:eastAsia="Calibri" w:hAnsi="Arial" w:cs="Arial"/>
          <w:b/>
          <w:sz w:val="20"/>
          <w:szCs w:val="20"/>
        </w:rPr>
        <w:t xml:space="preserve">, včetně rozsahu práv údajů souvisejících se zpracováním jejich osobních údajů </w:t>
      </w:r>
      <w:r w:rsidR="00F520E7" w:rsidRPr="00641362">
        <w:rPr>
          <w:rFonts w:ascii="Arial" w:eastAsia="Calibri" w:hAnsi="Arial" w:cs="Arial"/>
          <w:b/>
          <w:sz w:val="20"/>
          <w:szCs w:val="20"/>
        </w:rPr>
        <w:t>Správcem</w:t>
      </w:r>
      <w:r w:rsidR="008A59A3" w:rsidRPr="00641362">
        <w:rPr>
          <w:rFonts w:ascii="Arial" w:eastAsia="Calibri" w:hAnsi="Arial" w:cs="Arial"/>
          <w:b/>
          <w:sz w:val="20"/>
          <w:szCs w:val="20"/>
        </w:rPr>
        <w:t xml:space="preserve">. </w:t>
      </w:r>
    </w:p>
    <w:p w14:paraId="59AD9309" w14:textId="77777777" w:rsidR="008A59A3" w:rsidRPr="00641362" w:rsidRDefault="008A59A3" w:rsidP="00F17541">
      <w:pPr>
        <w:spacing w:line="276" w:lineRule="auto"/>
        <w:jc w:val="both"/>
        <w:rPr>
          <w:rFonts w:ascii="Arial" w:eastAsia="Calibri" w:hAnsi="Arial" w:cs="Arial"/>
          <w:sz w:val="20"/>
        </w:rPr>
      </w:pPr>
    </w:p>
    <w:p w14:paraId="72EE9EC0" w14:textId="1FBC6E78" w:rsidR="00713948" w:rsidRDefault="008A59A3" w:rsidP="00F17541">
      <w:pPr>
        <w:jc w:val="both"/>
        <w:rPr>
          <w:rFonts w:ascii="Arial" w:eastAsia="Calibri" w:hAnsi="Arial" w:cs="Arial"/>
          <w:sz w:val="20"/>
        </w:rPr>
      </w:pPr>
      <w:r w:rsidRPr="00641362">
        <w:rPr>
          <w:rFonts w:ascii="Arial" w:eastAsia="Calibri" w:hAnsi="Arial" w:cs="Arial"/>
          <w:sz w:val="20"/>
        </w:rPr>
        <w:t xml:space="preserve">Zpracování osobních údajů </w:t>
      </w:r>
      <w:r w:rsidRPr="00641362">
        <w:rPr>
          <w:rFonts w:ascii="Arial" w:eastAsia="Calibri" w:hAnsi="Arial" w:cs="Arial"/>
          <w:sz w:val="20"/>
          <w:szCs w:val="20"/>
        </w:rPr>
        <w:t xml:space="preserve">probíhá v </w:t>
      </w:r>
      <w:r w:rsidRPr="00641362">
        <w:rPr>
          <w:rFonts w:ascii="Arial" w:hAnsi="Arial" w:cs="Arial"/>
          <w:sz w:val="20"/>
          <w:szCs w:val="20"/>
        </w:rPr>
        <w:t>souladu Nařízením Evropského parlamentu a Rady (EU) 2016/679 ze dne 27. dubna 2016 o ochraně fyzických osob v souvislosti se zpracováním osobních údajů a o volném pohybu těchto údajů a o zrušení směrnice 95/46/ES (obecné nařízení o ochraně osobních údajů; dále jen „</w:t>
      </w:r>
      <w:r w:rsidRPr="00641362">
        <w:rPr>
          <w:rFonts w:ascii="Arial" w:hAnsi="Arial" w:cs="Arial"/>
          <w:b/>
          <w:sz w:val="20"/>
          <w:szCs w:val="20"/>
        </w:rPr>
        <w:t>GDPR</w:t>
      </w:r>
      <w:r w:rsidRPr="00641362">
        <w:rPr>
          <w:rFonts w:ascii="Arial" w:hAnsi="Arial" w:cs="Arial"/>
          <w:sz w:val="20"/>
          <w:szCs w:val="20"/>
        </w:rPr>
        <w:t>“) a dále v souladu s relevantními vnitrostátními právními předpisy v oblasti ochrany osobních údajů</w:t>
      </w:r>
      <w:r w:rsidRPr="00641362">
        <w:rPr>
          <w:rFonts w:ascii="Arial" w:eastAsia="Calibri" w:hAnsi="Arial" w:cs="Arial"/>
          <w:sz w:val="20"/>
        </w:rPr>
        <w:t>. Jako správce osobních údajů na základě povinnosti dané zvláštním</w:t>
      </w:r>
      <w:r w:rsidR="00F520E7" w:rsidRPr="00641362">
        <w:rPr>
          <w:rFonts w:ascii="Arial" w:eastAsia="Calibri" w:hAnsi="Arial" w:cs="Arial"/>
          <w:sz w:val="20"/>
        </w:rPr>
        <w:t>i</w:t>
      </w:r>
      <w:r w:rsidRPr="00641362">
        <w:rPr>
          <w:rFonts w:ascii="Arial" w:eastAsia="Calibri" w:hAnsi="Arial" w:cs="Arial"/>
          <w:sz w:val="20"/>
        </w:rPr>
        <w:t xml:space="preserve"> zákon</w:t>
      </w:r>
      <w:r w:rsidR="00F520E7" w:rsidRPr="00641362">
        <w:rPr>
          <w:rFonts w:ascii="Arial" w:eastAsia="Calibri" w:hAnsi="Arial" w:cs="Arial"/>
          <w:sz w:val="20"/>
        </w:rPr>
        <w:t>y</w:t>
      </w:r>
      <w:r w:rsidRPr="00641362">
        <w:rPr>
          <w:rFonts w:ascii="Arial" w:eastAsia="Calibri" w:hAnsi="Arial" w:cs="Arial"/>
          <w:sz w:val="20"/>
        </w:rPr>
        <w:t xml:space="preserve"> při zpracování osobních údajů </w:t>
      </w:r>
      <w:r w:rsidR="00F520E7" w:rsidRPr="00641362">
        <w:rPr>
          <w:rFonts w:ascii="Arial" w:eastAsia="Calibri" w:hAnsi="Arial" w:cs="Arial"/>
          <w:sz w:val="20"/>
        </w:rPr>
        <w:t>Správce</w:t>
      </w:r>
      <w:r w:rsidRPr="00641362">
        <w:rPr>
          <w:rFonts w:ascii="Arial" w:eastAsia="Calibri" w:hAnsi="Arial" w:cs="Arial"/>
          <w:sz w:val="20"/>
        </w:rPr>
        <w:t xml:space="preserve"> dbá práva na ochranu soukromého a osobního života subjektu údajů.</w:t>
      </w:r>
    </w:p>
    <w:p w14:paraId="1AE6A55F" w14:textId="1D9EDCFC" w:rsidR="00805561" w:rsidRPr="00641362" w:rsidRDefault="00805561" w:rsidP="00F17541">
      <w:pPr>
        <w:jc w:val="both"/>
        <w:rPr>
          <w:rFonts w:ascii="Arial" w:eastAsia="Calibri" w:hAnsi="Arial" w:cs="Arial"/>
          <w:sz w:val="20"/>
        </w:rPr>
      </w:pPr>
    </w:p>
    <w:p w14:paraId="474D2DD3" w14:textId="77777777" w:rsidR="008A59A3" w:rsidRPr="00641362" w:rsidRDefault="008A59A3" w:rsidP="00F17541">
      <w:pPr>
        <w:jc w:val="both"/>
        <w:rPr>
          <w:rFonts w:ascii="Arial" w:eastAsia="Calibri" w:hAnsi="Arial" w:cs="Arial"/>
          <w:sz w:val="20"/>
        </w:rPr>
      </w:pPr>
    </w:p>
    <w:p w14:paraId="76E3DE14" w14:textId="199E9640" w:rsidR="008A59A3" w:rsidRPr="00641362" w:rsidRDefault="008A59A3" w:rsidP="00F17541">
      <w:pPr>
        <w:pStyle w:val="Nadpis2"/>
      </w:pPr>
      <w:r w:rsidRPr="00641362">
        <w:t xml:space="preserve">Působnost </w:t>
      </w:r>
      <w:r w:rsidR="00F520E7" w:rsidRPr="00641362">
        <w:t>Správce</w:t>
      </w:r>
      <w:r w:rsidRPr="00641362">
        <w:t xml:space="preserve"> a z něj vyplývající oblasti </w:t>
      </w:r>
      <w:r w:rsidRPr="00805561">
        <w:t>účelů</w:t>
      </w:r>
      <w:r w:rsidRPr="00641362">
        <w:t xml:space="preserve"> zpracování osobních údajů</w:t>
      </w:r>
    </w:p>
    <w:p w14:paraId="523F4CBA" w14:textId="77777777" w:rsidR="00F17541" w:rsidRDefault="00F17541" w:rsidP="00F17541">
      <w:pPr>
        <w:spacing w:line="276" w:lineRule="auto"/>
        <w:jc w:val="both"/>
        <w:rPr>
          <w:rFonts w:ascii="Arial" w:eastAsia="Calibri" w:hAnsi="Arial" w:cs="Arial"/>
          <w:sz w:val="20"/>
        </w:rPr>
      </w:pPr>
    </w:p>
    <w:p w14:paraId="1ECB8AB9" w14:textId="73F6DD1A" w:rsidR="008A59A3" w:rsidRPr="00EF0CEE" w:rsidRDefault="00805561" w:rsidP="00F17541">
      <w:pPr>
        <w:spacing w:line="276" w:lineRule="auto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Správce a jeho činnost je stanovena v zákoně č. </w:t>
      </w:r>
      <w:r w:rsidR="0034529B">
        <w:rPr>
          <w:rFonts w:ascii="Arial" w:eastAsia="Calibri" w:hAnsi="Arial" w:cs="Arial"/>
          <w:sz w:val="20"/>
        </w:rPr>
        <w:t>6</w:t>
      </w:r>
      <w:r>
        <w:rPr>
          <w:rFonts w:ascii="Arial" w:eastAsia="Calibri" w:hAnsi="Arial" w:cs="Arial"/>
          <w:sz w:val="20"/>
        </w:rPr>
        <w:t>4/1986 Sb., o České obchodní inspekci</w:t>
      </w:r>
      <w:r w:rsidR="00B674C5">
        <w:rPr>
          <w:rFonts w:ascii="Arial" w:eastAsia="Calibri" w:hAnsi="Arial" w:cs="Arial"/>
          <w:sz w:val="20"/>
        </w:rPr>
        <w:t xml:space="preserve">, kde jsou stanoveny základní povinnosti Správce a </w:t>
      </w:r>
      <w:r w:rsidR="0034529B">
        <w:rPr>
          <w:rFonts w:ascii="Arial" w:eastAsia="Calibri" w:hAnsi="Arial" w:cs="Arial"/>
          <w:sz w:val="20"/>
        </w:rPr>
        <w:t xml:space="preserve">z </w:t>
      </w:r>
      <w:r w:rsidR="00B674C5">
        <w:rPr>
          <w:rFonts w:ascii="Arial" w:eastAsia="Calibri" w:hAnsi="Arial" w:cs="Arial"/>
          <w:sz w:val="20"/>
        </w:rPr>
        <w:t xml:space="preserve">něj vyplývající účely zpracování osobních údajů.  Dále </w:t>
      </w:r>
      <w:r w:rsidR="00F520E7" w:rsidRPr="00641362">
        <w:rPr>
          <w:rFonts w:ascii="Arial" w:eastAsia="Calibri" w:hAnsi="Arial" w:cs="Arial"/>
          <w:sz w:val="20"/>
        </w:rPr>
        <w:t>Správce</w:t>
      </w:r>
      <w:r w:rsidR="008A59A3" w:rsidRPr="00641362">
        <w:rPr>
          <w:rFonts w:ascii="Arial" w:eastAsia="Calibri" w:hAnsi="Arial" w:cs="Arial"/>
          <w:sz w:val="20"/>
        </w:rPr>
        <w:t xml:space="preserve"> zpracovává na základě </w:t>
      </w:r>
      <w:r w:rsidR="00B674C5">
        <w:rPr>
          <w:rFonts w:ascii="Arial" w:eastAsia="Calibri" w:hAnsi="Arial" w:cs="Arial"/>
          <w:sz w:val="20"/>
        </w:rPr>
        <w:t xml:space="preserve">dalších </w:t>
      </w:r>
      <w:r w:rsidR="008A59A3" w:rsidRPr="00641362">
        <w:rPr>
          <w:rFonts w:ascii="Arial" w:eastAsia="Calibri" w:hAnsi="Arial" w:cs="Arial"/>
          <w:sz w:val="20"/>
        </w:rPr>
        <w:t xml:space="preserve">zvláštních právních předpisů osobní údaje nutné k identifikaci subjektu údajů a k plnění právních povinností stanovených právními předpisy v rámci oblastí spadajících do působnosti </w:t>
      </w:r>
      <w:r w:rsidR="00F520E7" w:rsidRPr="00B674C5">
        <w:rPr>
          <w:rFonts w:ascii="Arial" w:eastAsia="Calibri" w:hAnsi="Arial" w:cs="Arial"/>
          <w:sz w:val="20"/>
          <w:szCs w:val="20"/>
        </w:rPr>
        <w:t>Správce</w:t>
      </w:r>
      <w:r w:rsidR="008A59A3" w:rsidRPr="00EF0CEE">
        <w:rPr>
          <w:rFonts w:ascii="Arial" w:eastAsia="Calibri" w:hAnsi="Arial" w:cs="Arial"/>
          <w:sz w:val="20"/>
        </w:rPr>
        <w:t>, které jsou:</w:t>
      </w:r>
    </w:p>
    <w:p w14:paraId="6E9E121B" w14:textId="018C6E75" w:rsidR="008A59A3" w:rsidRPr="00F04EFB" w:rsidRDefault="00F04EFB" w:rsidP="00F04EFB">
      <w:pPr>
        <w:widowControl/>
        <w:numPr>
          <w:ilvl w:val="0"/>
          <w:numId w:val="37"/>
        </w:numPr>
        <w:shd w:val="clear" w:color="auto" w:fill="FFFFFF"/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F0CEE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Vnitřní obchod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a ochrana zájmů spotřebitelů v kontextu evropské spotřebitelské politiky vč. výkonu </w:t>
      </w:r>
      <w:proofErr w:type="spellStart"/>
      <w:proofErr w:type="gramStart"/>
      <w:r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poradensko</w:t>
      </w:r>
      <w:proofErr w:type="spellEnd"/>
      <w:r w:rsidR="00F422D2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-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informační</w:t>
      </w:r>
      <w:proofErr w:type="gramEnd"/>
      <w:r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činnosti dle zákona o ČOI a činnosti Evropského spotřebitelského centra;</w:t>
      </w:r>
    </w:p>
    <w:p w14:paraId="4E206680" w14:textId="4C091763" w:rsidR="00F04EFB" w:rsidRPr="00F04EFB" w:rsidRDefault="00F04EFB" w:rsidP="00F04EFB">
      <w:pPr>
        <w:widowControl/>
        <w:numPr>
          <w:ilvl w:val="0"/>
          <w:numId w:val="37"/>
        </w:numPr>
        <w:shd w:val="clear" w:color="auto" w:fill="FFFFFF"/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Mimosoudní řešení spotřebitelských sporů;</w:t>
      </w:r>
    </w:p>
    <w:p w14:paraId="10598E7F" w14:textId="06DB44A3" w:rsidR="00F04EFB" w:rsidRPr="00F04EFB" w:rsidRDefault="00F04EFB" w:rsidP="00F04EFB">
      <w:pPr>
        <w:widowControl/>
        <w:numPr>
          <w:ilvl w:val="0"/>
          <w:numId w:val="37"/>
        </w:numPr>
        <w:shd w:val="clear" w:color="auto" w:fill="FFFFFF"/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Údaje o zaměstnancích v rámci služebně právních a pracovně právních vztahů</w:t>
      </w:r>
      <w:r w:rsidR="00EF0CEE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vč. výkonu agendy utajovaných informací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;</w:t>
      </w:r>
    </w:p>
    <w:p w14:paraId="4D3225DF" w14:textId="39B5898A" w:rsidR="00F04EFB" w:rsidRPr="00F04EFB" w:rsidRDefault="00F04EFB" w:rsidP="00F04EFB">
      <w:pPr>
        <w:widowControl/>
        <w:numPr>
          <w:ilvl w:val="0"/>
          <w:numId w:val="37"/>
        </w:numPr>
        <w:shd w:val="clear" w:color="auto" w:fill="FFFFFF"/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Dozorová činnost dle svěřené působnosti jednotlivých právních předpisů; </w:t>
      </w:r>
    </w:p>
    <w:p w14:paraId="046A519F" w14:textId="12D34590" w:rsidR="00F04EFB" w:rsidRPr="00F04EFB" w:rsidRDefault="00F04EFB" w:rsidP="00F04EFB">
      <w:pPr>
        <w:widowControl/>
        <w:numPr>
          <w:ilvl w:val="0"/>
          <w:numId w:val="37"/>
        </w:numPr>
        <w:shd w:val="clear" w:color="auto" w:fill="FFFFFF"/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Správní řízení v rozsahu věcné působnosti Správce;</w:t>
      </w:r>
    </w:p>
    <w:p w14:paraId="5FC96B9C" w14:textId="245FFB53" w:rsidR="00805561" w:rsidRPr="00805561" w:rsidRDefault="00EF0CEE" w:rsidP="00805561">
      <w:pPr>
        <w:widowControl/>
        <w:numPr>
          <w:ilvl w:val="0"/>
          <w:numId w:val="37"/>
        </w:numPr>
        <w:shd w:val="clear" w:color="auto" w:fill="FFFFFF"/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Veřejných zakázek, u kterých je Správce zadavatelem vč. uzavírání smluv a objednávek a nakládání s</w:t>
      </w:r>
      <w:r w:rsidR="00805561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 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majetkem</w:t>
      </w:r>
      <w:r w:rsidR="00805561">
        <w:rPr>
          <w:rFonts w:ascii="Arial" w:hAnsi="Arial" w:cs="Arial"/>
          <w:b/>
          <w:sz w:val="20"/>
          <w:szCs w:val="20"/>
        </w:rPr>
        <w:t>.</w:t>
      </w:r>
    </w:p>
    <w:p w14:paraId="728F6CDE" w14:textId="0501FB4E" w:rsidR="008A59A3" w:rsidRPr="00805561" w:rsidRDefault="00805561" w:rsidP="00805561">
      <w:pPr>
        <w:widowControl/>
        <w:shd w:val="clear" w:color="auto" w:fill="FFFFFF"/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K</w:t>
      </w:r>
      <w:r w:rsidRPr="00805561">
        <w:rPr>
          <w:rFonts w:ascii="Arial" w:hAnsi="Arial" w:cs="Arial"/>
          <w:b/>
          <w:sz w:val="20"/>
          <w:szCs w:val="20"/>
          <w:u w:val="single"/>
        </w:rPr>
        <w:t xml:space="preserve">onkrétněji se jedná </w:t>
      </w:r>
    </w:p>
    <w:p w14:paraId="73E1A71F" w14:textId="6342ACB2" w:rsidR="00805561" w:rsidRPr="00805561" w:rsidRDefault="00805561" w:rsidP="00805561">
      <w:pPr>
        <w:widowControl/>
        <w:numPr>
          <w:ilvl w:val="0"/>
          <w:numId w:val="37"/>
        </w:numPr>
        <w:shd w:val="clear" w:color="auto" w:fill="FFFFFF"/>
        <w:suppressAutoHyphens w:val="0"/>
        <w:spacing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o kontrolu </w:t>
      </w:r>
      <w:r w:rsidRPr="00805561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fyzick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ých</w:t>
      </w:r>
      <w:r w:rsidRPr="00805561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a právnick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ých</w:t>
      </w:r>
      <w:r w:rsidRPr="00805561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osob, které nabízejí, prodávají, dodávají nebo uvádějí na trh výrobky, nabízejí nebo poskytují služby nebo vyvíjejí jinou činnost podle zákona o Č</w:t>
      </w:r>
      <w:r w:rsidR="0034529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eské obchodní inspekci</w:t>
      </w:r>
      <w:r w:rsidRPr="00805561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nebo podle zvláštního právního předpisu, pokud to tento zákon nebo zvláštní právní předpis stanoví.</w:t>
      </w:r>
    </w:p>
    <w:p w14:paraId="32D5436D" w14:textId="7D944B8F" w:rsidR="00805561" w:rsidRPr="00805561" w:rsidRDefault="00805561" w:rsidP="00805561">
      <w:pPr>
        <w:widowControl/>
        <w:numPr>
          <w:ilvl w:val="0"/>
          <w:numId w:val="37"/>
        </w:numPr>
        <w:shd w:val="clear" w:color="auto" w:fill="FFFFFF"/>
        <w:suppressAutoHyphens w:val="0"/>
        <w:spacing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805561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Česká obchodní inspekce vykonává ve vymezeném rozsahu dozor v souladu se zákony</w:t>
      </w:r>
      <w:r w:rsidR="0034529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(vše ve znění pozdějších předpisů)</w:t>
      </w:r>
      <w:r w:rsidRPr="00805561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: č. 64/1986 Sb., o České obchodní inspekci, č. 634/1992 Sb., o ochraně spotřebitele, č. 22/1997 Sb., o technických požadavcích na výrobky, č. 90/2016 Sb., o posuzování shody stanovených výrobků při jejich dodávání na trh, č. 102/2001 Sb., o obecné bezpečnosti výrobků, č. 477/2001 Sb., o obalech, č. 201/2012 Sb., o ochraně ovzduší, č. 311/2006 Sb., o pohonných hmotách, č. 65/2017 Sb., o ochraně zdraví před škodlivými účinky návykových látek, č. 353/2003 Sb., o spotřebních daních, č. 370/2017 Sb., o platebním styku, č. 189/1999 Sb., o nouzových zásobách ropy, č. 253/2008 Sb., o některých opatřeních proti legalizaci výnosů z trestné činnosti a financování terorismu, č. 56/2001 Sb., o podmínkách provozu vozidel na pozemních komunikacích, č. 247/2006 Sb., o omezení provozu zastaváren a některých jiných provozoven v noční době, č. 185/2001 Sb., o odpadech, č. 73/2012 Sb., o látkách, které poškozují ozonovou vrstvu, a o fluorovaných skleníkových plynech, č. 226/2013 Sb., o uvádění dřeva a dřevařských výrobků na trh, č. 307/2013 Sb., o povinném značení lihu, č. 206/2015 Sb., o pyrotechnice, č. 223/2016 Sb., o prodejní době v maloobchodě a velkoobchodě, č. 2</w:t>
      </w:r>
      <w:r w:rsidR="0034529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25</w:t>
      </w:r>
      <w:r w:rsidRPr="00805561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/20</w:t>
      </w:r>
      <w:r w:rsidR="0034529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22</w:t>
      </w:r>
      <w:r w:rsidRPr="00805561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Sb., o prekurzorech výbušnin.</w:t>
      </w:r>
    </w:p>
    <w:p w14:paraId="3812A266" w14:textId="52C6B170" w:rsidR="00805561" w:rsidRDefault="00B674C5" w:rsidP="00F17541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Bližší seznámení s účely naleznete na informačních listech, které jsou samostatně vyvěšeny na webových stránkách pro snadnější orientaci.</w:t>
      </w:r>
      <w:r w:rsidR="00A71EEE">
        <w:rPr>
          <w:rFonts w:ascii="Arial" w:hAnsi="Arial" w:cs="Arial"/>
          <w:b/>
          <w:sz w:val="20"/>
          <w:szCs w:val="20"/>
          <w:u w:val="single"/>
        </w:rPr>
        <w:t xml:space="preserve"> Pokud není v informačním listu uvedena některá informace, platí obecná pravidla pro zpracování zde uvedená. </w:t>
      </w:r>
    </w:p>
    <w:p w14:paraId="4E353D6B" w14:textId="77777777" w:rsidR="00B674C5" w:rsidRPr="00641362" w:rsidRDefault="00B674C5" w:rsidP="00F1754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3507265" w14:textId="77777777" w:rsidR="008A59A3" w:rsidRPr="00641362" w:rsidRDefault="008A59A3" w:rsidP="00F17541">
      <w:pPr>
        <w:pStyle w:val="Nadpis2"/>
      </w:pPr>
      <w:r w:rsidRPr="00641362">
        <w:lastRenderedPageBreak/>
        <w:t>Právní tituly zpracování osobních údajů</w:t>
      </w:r>
    </w:p>
    <w:p w14:paraId="616F5435" w14:textId="77777777" w:rsidR="00F17541" w:rsidRDefault="00F17541" w:rsidP="00F17541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</w:p>
    <w:p w14:paraId="404135FA" w14:textId="3D239AB8" w:rsidR="008A59A3" w:rsidRPr="00641362" w:rsidRDefault="00641362" w:rsidP="00F17541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641362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Správce</w:t>
      </w:r>
      <w:r w:rsidR="008A59A3" w:rsidRPr="00641362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primárně používá právní tituly ke zpracování osobních údajů pro splnění právní povinnosti, pro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s</w:t>
      </w:r>
      <w:r w:rsidR="008A59A3" w:rsidRPr="00641362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plnění úkol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ů</w:t>
      </w:r>
      <w:r w:rsidR="008A59A3" w:rsidRPr="00641362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ve veřejném zájmu nebo při výkonu veřejné moci a k plnění nezbytné pro splnění smlouvy. </w:t>
      </w:r>
      <w:r w:rsidR="00B674C5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Velmi </w:t>
      </w:r>
      <w:r w:rsidR="0034529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o</w:t>
      </w:r>
      <w:r w:rsidR="008A59A3" w:rsidRPr="00641362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krajově využívá i ostatních právních titulů jako je souhlas se zpracování</w:t>
      </w:r>
      <w:r w:rsidR="00E57234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m</w:t>
      </w:r>
      <w:r w:rsidR="008A59A3" w:rsidRPr="00641362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osobních údajů poskytnutých subjektem údajů, pro ochranu životné důležitých zájmů subjektu údajů a pro oprávněné zájmy správce.</w:t>
      </w:r>
      <w:r w:rsidR="00B674C5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</w:t>
      </w:r>
    </w:p>
    <w:p w14:paraId="20C094E3" w14:textId="77777777" w:rsidR="008A59A3" w:rsidRPr="00641362" w:rsidRDefault="008A59A3" w:rsidP="00F17541">
      <w:pPr>
        <w:spacing w:line="276" w:lineRule="auto"/>
        <w:ind w:left="426"/>
        <w:jc w:val="both"/>
        <w:rPr>
          <w:rFonts w:ascii="Arial" w:eastAsia="Calibri" w:hAnsi="Arial" w:cs="Arial"/>
          <w:b/>
          <w:sz w:val="20"/>
          <w:u w:val="single"/>
        </w:rPr>
      </w:pPr>
    </w:p>
    <w:p w14:paraId="3213ACEF" w14:textId="6260F9BC" w:rsidR="002972F1" w:rsidRDefault="002972F1" w:rsidP="00F17541">
      <w:pPr>
        <w:spacing w:line="276" w:lineRule="auto"/>
        <w:ind w:left="426"/>
        <w:jc w:val="both"/>
        <w:rPr>
          <w:rFonts w:ascii="Arial" w:eastAsia="Calibri" w:hAnsi="Arial" w:cs="Arial"/>
          <w:b/>
          <w:sz w:val="20"/>
          <w:u w:val="single"/>
        </w:rPr>
      </w:pPr>
      <w:r>
        <w:rPr>
          <w:rFonts w:ascii="Arial" w:eastAsia="Calibri" w:hAnsi="Arial" w:cs="Arial"/>
          <w:b/>
          <w:sz w:val="20"/>
          <w:u w:val="single"/>
        </w:rPr>
        <w:t>Kategorie subjektů osobních údajů:</w:t>
      </w:r>
    </w:p>
    <w:p w14:paraId="1943C0EA" w14:textId="35994199" w:rsidR="002972F1" w:rsidRDefault="002972F1" w:rsidP="002972F1">
      <w:pPr>
        <w:pStyle w:val="Odstavecseseznamem"/>
        <w:numPr>
          <w:ilvl w:val="0"/>
          <w:numId w:val="45"/>
        </w:numPr>
        <w:spacing w:line="276" w:lineRule="auto"/>
        <w:jc w:val="both"/>
        <w:rPr>
          <w:rFonts w:ascii="Arial" w:eastAsia="Calibri" w:hAnsi="Arial" w:cs="Arial"/>
          <w:b/>
          <w:sz w:val="20"/>
          <w:u w:val="single"/>
        </w:rPr>
      </w:pPr>
      <w:r>
        <w:rPr>
          <w:rFonts w:ascii="Arial" w:eastAsia="Calibri" w:hAnsi="Arial" w:cs="Arial"/>
          <w:b/>
          <w:sz w:val="20"/>
          <w:u w:val="single"/>
        </w:rPr>
        <w:t>veřejnost</w:t>
      </w:r>
    </w:p>
    <w:p w14:paraId="53765E6D" w14:textId="30600F78" w:rsidR="002972F1" w:rsidRDefault="002972F1" w:rsidP="002972F1">
      <w:pPr>
        <w:pStyle w:val="Odstavecseseznamem"/>
        <w:numPr>
          <w:ilvl w:val="0"/>
          <w:numId w:val="45"/>
        </w:numPr>
        <w:spacing w:line="276" w:lineRule="auto"/>
        <w:jc w:val="both"/>
        <w:rPr>
          <w:rFonts w:ascii="Arial" w:eastAsia="Calibri" w:hAnsi="Arial" w:cs="Arial"/>
          <w:b/>
          <w:sz w:val="20"/>
          <w:u w:val="single"/>
        </w:rPr>
      </w:pPr>
      <w:r>
        <w:rPr>
          <w:rFonts w:ascii="Arial" w:eastAsia="Calibri" w:hAnsi="Arial" w:cs="Arial"/>
          <w:b/>
          <w:sz w:val="20"/>
          <w:u w:val="single"/>
        </w:rPr>
        <w:t>zaměstnanci</w:t>
      </w:r>
    </w:p>
    <w:p w14:paraId="703E316D" w14:textId="674124AF" w:rsidR="002972F1" w:rsidRDefault="002972F1" w:rsidP="002972F1">
      <w:pPr>
        <w:pStyle w:val="Odstavecseseznamem"/>
        <w:numPr>
          <w:ilvl w:val="0"/>
          <w:numId w:val="45"/>
        </w:numPr>
        <w:spacing w:line="276" w:lineRule="auto"/>
        <w:jc w:val="both"/>
        <w:rPr>
          <w:rFonts w:ascii="Arial" w:eastAsia="Calibri" w:hAnsi="Arial" w:cs="Arial"/>
          <w:b/>
          <w:sz w:val="20"/>
          <w:u w:val="single"/>
        </w:rPr>
      </w:pPr>
      <w:r>
        <w:rPr>
          <w:rFonts w:ascii="Arial" w:eastAsia="Calibri" w:hAnsi="Arial" w:cs="Arial"/>
          <w:b/>
          <w:sz w:val="20"/>
          <w:u w:val="single"/>
        </w:rPr>
        <w:t>podnikající fyzické osoby</w:t>
      </w:r>
    </w:p>
    <w:p w14:paraId="49293640" w14:textId="305ED1DE" w:rsidR="002972F1" w:rsidRPr="002972F1" w:rsidRDefault="002972F1" w:rsidP="002972F1">
      <w:pPr>
        <w:pStyle w:val="Odstavecseseznamem"/>
        <w:numPr>
          <w:ilvl w:val="0"/>
          <w:numId w:val="45"/>
        </w:numPr>
        <w:spacing w:line="276" w:lineRule="auto"/>
        <w:jc w:val="both"/>
        <w:rPr>
          <w:rFonts w:ascii="Arial" w:eastAsia="Calibri" w:hAnsi="Arial" w:cs="Arial"/>
          <w:b/>
          <w:sz w:val="20"/>
          <w:u w:val="single"/>
        </w:rPr>
      </w:pPr>
      <w:r>
        <w:rPr>
          <w:rFonts w:ascii="Arial" w:eastAsia="Calibri" w:hAnsi="Arial" w:cs="Arial"/>
          <w:b/>
          <w:sz w:val="20"/>
          <w:u w:val="single"/>
        </w:rPr>
        <w:t>zástupci p</w:t>
      </w:r>
      <w:r w:rsidR="00811BB0">
        <w:rPr>
          <w:rFonts w:ascii="Arial" w:eastAsia="Calibri" w:hAnsi="Arial" w:cs="Arial"/>
          <w:b/>
          <w:sz w:val="20"/>
          <w:u w:val="single"/>
        </w:rPr>
        <w:t>odnikatelských subjek</w:t>
      </w:r>
      <w:r w:rsidR="00C147AD">
        <w:rPr>
          <w:rFonts w:ascii="Arial" w:eastAsia="Calibri" w:hAnsi="Arial" w:cs="Arial"/>
          <w:b/>
          <w:sz w:val="20"/>
          <w:u w:val="single"/>
        </w:rPr>
        <w:t>tů</w:t>
      </w:r>
    </w:p>
    <w:p w14:paraId="2F3CE3B6" w14:textId="77777777" w:rsidR="002972F1" w:rsidRDefault="002972F1" w:rsidP="00F17541">
      <w:pPr>
        <w:spacing w:line="276" w:lineRule="auto"/>
        <w:ind w:left="426"/>
        <w:jc w:val="both"/>
        <w:rPr>
          <w:rFonts w:ascii="Arial" w:eastAsia="Calibri" w:hAnsi="Arial" w:cs="Arial"/>
          <w:b/>
          <w:sz w:val="20"/>
          <w:u w:val="single"/>
        </w:rPr>
      </w:pPr>
    </w:p>
    <w:p w14:paraId="171C8383" w14:textId="3D598B2C" w:rsidR="008A59A3" w:rsidRPr="00641362" w:rsidRDefault="008A59A3" w:rsidP="00F17541">
      <w:pPr>
        <w:spacing w:line="276" w:lineRule="auto"/>
        <w:ind w:left="426"/>
        <w:jc w:val="both"/>
        <w:rPr>
          <w:rFonts w:ascii="Arial" w:eastAsia="Calibri" w:hAnsi="Arial" w:cs="Arial"/>
          <w:b/>
          <w:sz w:val="20"/>
        </w:rPr>
      </w:pPr>
      <w:r w:rsidRPr="00641362">
        <w:rPr>
          <w:rFonts w:ascii="Arial" w:eastAsia="Calibri" w:hAnsi="Arial" w:cs="Arial"/>
          <w:b/>
          <w:sz w:val="20"/>
          <w:u w:val="single"/>
        </w:rPr>
        <w:t>Kategorie osobních údajů</w:t>
      </w:r>
      <w:r w:rsidRPr="00641362">
        <w:rPr>
          <w:rFonts w:ascii="Arial" w:eastAsia="Calibri" w:hAnsi="Arial" w:cs="Arial"/>
          <w:b/>
          <w:sz w:val="20"/>
        </w:rPr>
        <w:t xml:space="preserve">: </w:t>
      </w:r>
    </w:p>
    <w:p w14:paraId="3BEDF129" w14:textId="0420F4B6" w:rsidR="008A59A3" w:rsidRPr="00641362" w:rsidRDefault="00F17541" w:rsidP="00F17541">
      <w:pPr>
        <w:numPr>
          <w:ilvl w:val="0"/>
          <w:numId w:val="41"/>
        </w:numPr>
        <w:spacing w:line="276" w:lineRule="auto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identifikační údaje – </w:t>
      </w:r>
      <w:r w:rsidR="008A59A3" w:rsidRPr="00641362">
        <w:rPr>
          <w:rFonts w:ascii="Arial" w:eastAsia="Calibri" w:hAnsi="Arial" w:cs="Arial"/>
          <w:sz w:val="20"/>
        </w:rPr>
        <w:t>např. jméno, příjmení, titul, datum narození, IČO, DIČ, rodné číslo</w:t>
      </w:r>
    </w:p>
    <w:p w14:paraId="3249910E" w14:textId="07F2C741" w:rsidR="008A59A3" w:rsidRPr="00641362" w:rsidRDefault="00F17541" w:rsidP="00F17541">
      <w:pPr>
        <w:numPr>
          <w:ilvl w:val="0"/>
          <w:numId w:val="41"/>
        </w:numPr>
        <w:spacing w:line="276" w:lineRule="auto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kontaktní údaje – </w:t>
      </w:r>
      <w:r w:rsidR="008A59A3" w:rsidRPr="00641362">
        <w:rPr>
          <w:rFonts w:ascii="Arial" w:eastAsia="Calibri" w:hAnsi="Arial" w:cs="Arial"/>
          <w:sz w:val="20"/>
        </w:rPr>
        <w:t>např. adresa trvalého pobytu, doručovací adresa, emailová adresa, číslo telefonu, datov</w:t>
      </w:r>
      <w:r w:rsidR="00641362">
        <w:rPr>
          <w:rFonts w:ascii="Arial" w:eastAsia="Calibri" w:hAnsi="Arial" w:cs="Arial"/>
          <w:sz w:val="20"/>
        </w:rPr>
        <w:t>é</w:t>
      </w:r>
      <w:r w:rsidR="008A59A3" w:rsidRPr="00641362">
        <w:rPr>
          <w:rFonts w:ascii="Arial" w:eastAsia="Calibri" w:hAnsi="Arial" w:cs="Arial"/>
          <w:sz w:val="20"/>
        </w:rPr>
        <w:t xml:space="preserve"> schránky</w:t>
      </w:r>
    </w:p>
    <w:p w14:paraId="4B4E93C9" w14:textId="39B79957" w:rsidR="008A59A3" w:rsidRPr="00641362" w:rsidRDefault="00F17541" w:rsidP="00F17541">
      <w:pPr>
        <w:numPr>
          <w:ilvl w:val="0"/>
          <w:numId w:val="41"/>
        </w:numPr>
        <w:spacing w:line="276" w:lineRule="auto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platební údaje –</w:t>
      </w:r>
      <w:r w:rsidR="008A59A3" w:rsidRPr="00641362">
        <w:rPr>
          <w:rFonts w:ascii="Arial" w:eastAsia="Calibri" w:hAnsi="Arial" w:cs="Arial"/>
          <w:sz w:val="20"/>
        </w:rPr>
        <w:t xml:space="preserve"> např. číslo bankovního spojení </w:t>
      </w:r>
    </w:p>
    <w:p w14:paraId="20886DB9" w14:textId="59D1BC0C" w:rsidR="008A59A3" w:rsidRPr="00641362" w:rsidRDefault="008A59A3" w:rsidP="00F17541">
      <w:pPr>
        <w:pStyle w:val="Odstavecseseznamem"/>
        <w:widowControl/>
        <w:numPr>
          <w:ilvl w:val="0"/>
          <w:numId w:val="41"/>
        </w:numPr>
        <w:suppressAutoHyphens w:val="0"/>
        <w:spacing w:after="160" w:line="259" w:lineRule="auto"/>
        <w:jc w:val="both"/>
        <w:rPr>
          <w:rFonts w:ascii="Arial" w:eastAsia="Calibri" w:hAnsi="Arial" w:cs="Arial"/>
          <w:sz w:val="20"/>
        </w:rPr>
      </w:pPr>
      <w:r w:rsidRPr="00641362">
        <w:rPr>
          <w:rFonts w:ascii="Arial" w:eastAsia="Calibri" w:hAnsi="Arial" w:cs="Arial"/>
          <w:sz w:val="20"/>
        </w:rPr>
        <w:t xml:space="preserve">další údaje nezbytné pro </w:t>
      </w:r>
      <w:r w:rsidR="002972F1">
        <w:rPr>
          <w:rFonts w:ascii="Arial" w:eastAsia="Calibri" w:hAnsi="Arial" w:cs="Arial"/>
          <w:sz w:val="20"/>
        </w:rPr>
        <w:t>s</w:t>
      </w:r>
      <w:r w:rsidRPr="00641362">
        <w:rPr>
          <w:rFonts w:ascii="Arial" w:eastAsia="Calibri" w:hAnsi="Arial" w:cs="Arial"/>
          <w:sz w:val="20"/>
        </w:rPr>
        <w:t>plnění</w:t>
      </w:r>
      <w:r w:rsidR="00DF49DE">
        <w:rPr>
          <w:rFonts w:ascii="Arial" w:eastAsia="Calibri" w:hAnsi="Arial" w:cs="Arial"/>
          <w:sz w:val="20"/>
        </w:rPr>
        <w:t xml:space="preserve"> </w:t>
      </w:r>
      <w:r w:rsidR="002972F1">
        <w:rPr>
          <w:rFonts w:ascii="Arial" w:eastAsia="Calibri" w:hAnsi="Arial" w:cs="Arial"/>
          <w:sz w:val="20"/>
        </w:rPr>
        <w:t>zákonných povinností</w:t>
      </w:r>
      <w:r w:rsidR="00A71EEE">
        <w:rPr>
          <w:rFonts w:ascii="Arial" w:eastAsia="Calibri" w:hAnsi="Arial" w:cs="Arial"/>
          <w:sz w:val="20"/>
        </w:rPr>
        <w:t xml:space="preserve"> </w:t>
      </w:r>
      <w:r w:rsidR="002972F1">
        <w:rPr>
          <w:rFonts w:ascii="Arial" w:eastAsia="Calibri" w:hAnsi="Arial" w:cs="Arial"/>
          <w:sz w:val="20"/>
        </w:rPr>
        <w:t>a pro plnění smlouvy</w:t>
      </w:r>
    </w:p>
    <w:p w14:paraId="2CE614AB" w14:textId="53826DCE" w:rsidR="008A59A3" w:rsidRPr="00641362" w:rsidRDefault="008A59A3" w:rsidP="00F17541">
      <w:pPr>
        <w:pStyle w:val="Odstavecseseznamem"/>
        <w:widowControl/>
        <w:numPr>
          <w:ilvl w:val="0"/>
          <w:numId w:val="41"/>
        </w:numPr>
        <w:suppressAutoHyphens w:val="0"/>
        <w:spacing w:after="160" w:line="259" w:lineRule="auto"/>
        <w:jc w:val="both"/>
        <w:rPr>
          <w:rFonts w:ascii="Arial" w:eastAsia="Calibri" w:hAnsi="Arial" w:cs="Arial"/>
          <w:sz w:val="20"/>
        </w:rPr>
      </w:pPr>
      <w:r w:rsidRPr="00641362">
        <w:rPr>
          <w:rFonts w:ascii="Arial" w:eastAsia="Calibri" w:hAnsi="Arial" w:cs="Arial"/>
          <w:sz w:val="20"/>
        </w:rPr>
        <w:t xml:space="preserve">údaje poskytnuté nad rámec příslušných zákonů zpracovávané v rámci uděleného souhlasu ze strany Subjektu údajů </w:t>
      </w:r>
    </w:p>
    <w:p w14:paraId="588D8347" w14:textId="7B2F1F53" w:rsidR="00C147AD" w:rsidRDefault="008A59A3" w:rsidP="00F1754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41362">
        <w:rPr>
          <w:rFonts w:ascii="Arial" w:hAnsi="Arial" w:cs="Arial"/>
          <w:color w:val="000000" w:themeColor="text1"/>
          <w:sz w:val="20"/>
          <w:szCs w:val="20"/>
        </w:rPr>
        <w:t>Zpracování osobních údajů provádí Správce</w:t>
      </w:r>
      <w:r w:rsidR="002972F1">
        <w:rPr>
          <w:rFonts w:ascii="Arial" w:hAnsi="Arial" w:cs="Arial"/>
          <w:color w:val="000000" w:themeColor="text1"/>
          <w:sz w:val="20"/>
          <w:szCs w:val="20"/>
        </w:rPr>
        <w:t xml:space="preserve"> v</w:t>
      </w:r>
      <w:r w:rsidR="00B50E41">
        <w:rPr>
          <w:rFonts w:ascii="Arial" w:hAnsi="Arial" w:cs="Arial"/>
          <w:color w:val="000000" w:themeColor="text1"/>
          <w:sz w:val="20"/>
          <w:szCs w:val="20"/>
        </w:rPr>
        <w:t> minimálním rozsahu pro stanovený účel nebo podle rozsahu daného platnou legislativou.</w:t>
      </w:r>
      <w:r w:rsidR="00DF49D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41362">
        <w:rPr>
          <w:rFonts w:ascii="Arial" w:hAnsi="Arial" w:cs="Arial"/>
          <w:color w:val="000000" w:themeColor="text1"/>
          <w:sz w:val="20"/>
          <w:szCs w:val="20"/>
        </w:rPr>
        <w:t>Ke zpracování dochází prostřednictvím výpočetní techniky,</w:t>
      </w:r>
      <w:r w:rsidR="00641362">
        <w:rPr>
          <w:rFonts w:ascii="Arial" w:hAnsi="Arial" w:cs="Arial"/>
          <w:color w:val="000000" w:themeColor="text1"/>
          <w:sz w:val="20"/>
          <w:szCs w:val="20"/>
        </w:rPr>
        <w:t xml:space="preserve"> nebo</w:t>
      </w:r>
      <w:r w:rsidRPr="00641362">
        <w:rPr>
          <w:rFonts w:ascii="Arial" w:hAnsi="Arial" w:cs="Arial"/>
          <w:color w:val="000000" w:themeColor="text1"/>
          <w:sz w:val="20"/>
          <w:szCs w:val="20"/>
        </w:rPr>
        <w:t xml:space="preserve"> manuálním způsobem u osobních údajů v listinné podobě</w:t>
      </w:r>
      <w:r w:rsidR="00641362">
        <w:rPr>
          <w:rFonts w:ascii="Arial" w:hAnsi="Arial" w:cs="Arial"/>
          <w:color w:val="000000" w:themeColor="text1"/>
          <w:sz w:val="20"/>
          <w:szCs w:val="20"/>
        </w:rPr>
        <w:t>,</w:t>
      </w:r>
      <w:r w:rsidRPr="0064136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41362">
        <w:rPr>
          <w:rFonts w:ascii="Arial" w:hAnsi="Arial" w:cs="Arial"/>
          <w:color w:val="000000" w:themeColor="text1"/>
          <w:sz w:val="20"/>
          <w:szCs w:val="20"/>
        </w:rPr>
        <w:t>při</w:t>
      </w:r>
      <w:r w:rsidRPr="00641362">
        <w:rPr>
          <w:rFonts w:ascii="Arial" w:hAnsi="Arial" w:cs="Arial"/>
          <w:color w:val="000000" w:themeColor="text1"/>
          <w:sz w:val="20"/>
          <w:szCs w:val="20"/>
        </w:rPr>
        <w:t xml:space="preserve"> dodržení všech bezpečnostních zásad pro správu a zpracování osobních údajů.</w:t>
      </w:r>
    </w:p>
    <w:p w14:paraId="13F21E86" w14:textId="65979A8A" w:rsidR="00B41570" w:rsidRPr="00641362" w:rsidRDefault="00B41570" w:rsidP="00F1754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F41C32D" w14:textId="024D3B58" w:rsidR="00C147AD" w:rsidRPr="00641362" w:rsidRDefault="00B87D9F" w:rsidP="00C147A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41362">
        <w:rPr>
          <w:rFonts w:ascii="Arial" w:hAnsi="Arial" w:cs="Arial"/>
          <w:color w:val="000000" w:themeColor="text1"/>
          <w:sz w:val="20"/>
          <w:szCs w:val="20"/>
        </w:rPr>
        <w:t>Správce z</w:t>
      </w:r>
      <w:r w:rsidR="00F17541">
        <w:rPr>
          <w:rFonts w:ascii="Arial" w:hAnsi="Arial" w:cs="Arial"/>
          <w:color w:val="000000" w:themeColor="text1"/>
          <w:sz w:val="20"/>
          <w:szCs w:val="20"/>
        </w:rPr>
        <w:t>ískává osobní údaje zejména od S</w:t>
      </w:r>
      <w:r w:rsidRPr="00641362">
        <w:rPr>
          <w:rFonts w:ascii="Arial" w:hAnsi="Arial" w:cs="Arial"/>
          <w:color w:val="000000" w:themeColor="text1"/>
          <w:sz w:val="20"/>
          <w:szCs w:val="20"/>
        </w:rPr>
        <w:t>ubjektů údajů</w:t>
      </w:r>
      <w:r w:rsidR="00641362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F17541">
        <w:rPr>
          <w:rFonts w:ascii="Arial" w:hAnsi="Arial" w:cs="Arial"/>
          <w:color w:val="000000" w:themeColor="text1"/>
          <w:sz w:val="20"/>
          <w:szCs w:val="20"/>
        </w:rPr>
        <w:t>ze základních registrů,</w:t>
      </w:r>
      <w:r w:rsidRPr="00641362">
        <w:rPr>
          <w:rFonts w:ascii="Arial" w:hAnsi="Arial" w:cs="Arial"/>
          <w:color w:val="000000" w:themeColor="text1"/>
          <w:sz w:val="20"/>
          <w:szCs w:val="20"/>
        </w:rPr>
        <w:t xml:space="preserve"> z agentových informačních systémů</w:t>
      </w:r>
      <w:r w:rsidR="00F17541">
        <w:rPr>
          <w:rFonts w:ascii="Arial" w:hAnsi="Arial" w:cs="Arial"/>
          <w:color w:val="000000" w:themeColor="text1"/>
          <w:sz w:val="20"/>
          <w:szCs w:val="20"/>
        </w:rPr>
        <w:t>, z informačních systémů veřejné správy</w:t>
      </w:r>
      <w:r w:rsidR="00E57234">
        <w:rPr>
          <w:rFonts w:ascii="Arial" w:hAnsi="Arial" w:cs="Arial"/>
          <w:color w:val="000000" w:themeColor="text1"/>
          <w:sz w:val="20"/>
          <w:szCs w:val="20"/>
        </w:rPr>
        <w:t xml:space="preserve"> nebo postoupením či předáním od jiného orgánu veřejné moci</w:t>
      </w:r>
      <w:r w:rsidR="002972F1">
        <w:rPr>
          <w:rFonts w:ascii="Arial" w:hAnsi="Arial" w:cs="Arial"/>
          <w:color w:val="000000" w:themeColor="text1"/>
          <w:sz w:val="20"/>
          <w:szCs w:val="20"/>
        </w:rPr>
        <w:t xml:space="preserve"> dle pravidel vyplývajících z platné legislativy</w:t>
      </w:r>
      <w:r w:rsidR="00F17541">
        <w:rPr>
          <w:rFonts w:ascii="Arial" w:hAnsi="Arial" w:cs="Arial"/>
          <w:color w:val="000000" w:themeColor="text1"/>
          <w:sz w:val="20"/>
          <w:szCs w:val="20"/>
        </w:rPr>
        <w:t>.</w:t>
      </w:r>
      <w:r w:rsidR="00641362">
        <w:rPr>
          <w:rFonts w:ascii="Arial" w:hAnsi="Arial" w:cs="Arial"/>
          <w:color w:val="000000" w:themeColor="text1"/>
          <w:sz w:val="20"/>
          <w:szCs w:val="20"/>
        </w:rPr>
        <w:t xml:space="preserve"> D</w:t>
      </w:r>
      <w:r w:rsidRPr="00641362">
        <w:rPr>
          <w:rFonts w:ascii="Arial" w:hAnsi="Arial" w:cs="Arial"/>
          <w:color w:val="000000" w:themeColor="text1"/>
          <w:sz w:val="20"/>
          <w:szCs w:val="20"/>
        </w:rPr>
        <w:t xml:space="preserve">ále pak z volně přístupných veřejných rejstříků. </w:t>
      </w:r>
      <w:r w:rsidR="002972F1">
        <w:rPr>
          <w:rFonts w:ascii="Arial" w:hAnsi="Arial" w:cs="Arial"/>
          <w:color w:val="000000" w:themeColor="text1"/>
          <w:sz w:val="20"/>
          <w:szCs w:val="20"/>
        </w:rPr>
        <w:t>Osobní údaje nejsou předávány třetím stranám</w:t>
      </w:r>
      <w:r w:rsidR="00193DF6">
        <w:rPr>
          <w:rFonts w:ascii="Arial" w:hAnsi="Arial" w:cs="Arial"/>
          <w:color w:val="000000" w:themeColor="text1"/>
          <w:sz w:val="20"/>
          <w:szCs w:val="20"/>
        </w:rPr>
        <w:t>, vyjma případů, kdy tak stanoví zákon nebo jiný právní předpis</w:t>
      </w:r>
      <w:r w:rsidR="002972F1">
        <w:rPr>
          <w:rFonts w:ascii="Arial" w:hAnsi="Arial" w:cs="Arial"/>
          <w:color w:val="000000" w:themeColor="text1"/>
          <w:sz w:val="20"/>
          <w:szCs w:val="20"/>
        </w:rPr>
        <w:t xml:space="preserve">. Osobní údaje </w:t>
      </w:r>
      <w:r w:rsidR="00B50E41">
        <w:rPr>
          <w:rFonts w:ascii="Arial" w:hAnsi="Arial" w:cs="Arial"/>
          <w:color w:val="000000" w:themeColor="text1"/>
          <w:sz w:val="20"/>
          <w:szCs w:val="20"/>
        </w:rPr>
        <w:t>S</w:t>
      </w:r>
      <w:r w:rsidR="002972F1">
        <w:rPr>
          <w:rFonts w:ascii="Arial" w:hAnsi="Arial" w:cs="Arial"/>
          <w:color w:val="000000" w:themeColor="text1"/>
          <w:sz w:val="20"/>
          <w:szCs w:val="20"/>
        </w:rPr>
        <w:t xml:space="preserve">ubjektů údajů nejsou předávány do třetích zemí. </w:t>
      </w:r>
      <w:r w:rsidR="00C147AD">
        <w:rPr>
          <w:rFonts w:ascii="Arial" w:hAnsi="Arial" w:cs="Arial"/>
          <w:color w:val="000000" w:themeColor="text1"/>
          <w:sz w:val="20"/>
          <w:szCs w:val="20"/>
        </w:rPr>
        <w:t xml:space="preserve">V případě, že by </w:t>
      </w:r>
      <w:r w:rsidR="00193DF6">
        <w:rPr>
          <w:rFonts w:ascii="Arial" w:hAnsi="Arial" w:cs="Arial"/>
          <w:color w:val="000000" w:themeColor="text1"/>
          <w:sz w:val="20"/>
          <w:szCs w:val="20"/>
        </w:rPr>
        <w:t xml:space="preserve">v relevantních případech </w:t>
      </w:r>
      <w:r w:rsidR="00C147AD">
        <w:rPr>
          <w:rFonts w:ascii="Arial" w:hAnsi="Arial" w:cs="Arial"/>
          <w:color w:val="000000" w:themeColor="text1"/>
          <w:sz w:val="20"/>
          <w:szCs w:val="20"/>
        </w:rPr>
        <w:t>Subjekt údajů odmítl poskytnou</w:t>
      </w:r>
      <w:r w:rsidR="00DF49DE">
        <w:rPr>
          <w:rFonts w:ascii="Arial" w:hAnsi="Arial" w:cs="Arial"/>
          <w:color w:val="000000" w:themeColor="text1"/>
          <w:sz w:val="20"/>
          <w:szCs w:val="20"/>
        </w:rPr>
        <w:t>t</w:t>
      </w:r>
      <w:r w:rsidR="00C147AD">
        <w:rPr>
          <w:rFonts w:ascii="Arial" w:hAnsi="Arial" w:cs="Arial"/>
          <w:color w:val="000000" w:themeColor="text1"/>
          <w:sz w:val="20"/>
          <w:szCs w:val="20"/>
        </w:rPr>
        <w:t xml:space="preserve"> osobní údaje, dopouští se porušení právních povinností vyplývajících z</w:t>
      </w:r>
      <w:r w:rsidR="00374286">
        <w:rPr>
          <w:rFonts w:ascii="Arial" w:hAnsi="Arial" w:cs="Arial"/>
          <w:color w:val="000000" w:themeColor="text1"/>
          <w:sz w:val="20"/>
          <w:szCs w:val="20"/>
        </w:rPr>
        <w:t xml:space="preserve"> legislativních </w:t>
      </w:r>
      <w:r w:rsidR="00C147AD">
        <w:rPr>
          <w:rFonts w:ascii="Arial" w:hAnsi="Arial" w:cs="Arial"/>
          <w:color w:val="000000" w:themeColor="text1"/>
          <w:sz w:val="20"/>
          <w:szCs w:val="20"/>
        </w:rPr>
        <w:t xml:space="preserve">povinností pro podnikání a může </w:t>
      </w:r>
      <w:r w:rsidR="00374286">
        <w:rPr>
          <w:rFonts w:ascii="Arial" w:hAnsi="Arial" w:cs="Arial"/>
          <w:color w:val="000000" w:themeColor="text1"/>
          <w:sz w:val="20"/>
          <w:szCs w:val="20"/>
        </w:rPr>
        <w:t>být</w:t>
      </w:r>
      <w:r w:rsidR="00C147AD">
        <w:rPr>
          <w:rFonts w:ascii="Arial" w:hAnsi="Arial" w:cs="Arial"/>
          <w:color w:val="000000" w:themeColor="text1"/>
          <w:sz w:val="20"/>
          <w:szCs w:val="20"/>
        </w:rPr>
        <w:t xml:space="preserve"> za to </w:t>
      </w:r>
      <w:r w:rsidR="008B287A">
        <w:rPr>
          <w:rFonts w:ascii="Arial" w:hAnsi="Arial" w:cs="Arial"/>
          <w:color w:val="000000" w:themeColor="text1"/>
          <w:sz w:val="20"/>
          <w:szCs w:val="20"/>
        </w:rPr>
        <w:t>dále sankcionován</w:t>
      </w:r>
      <w:r w:rsidR="00C147AD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3652014E" w14:textId="3CB46983" w:rsidR="008A59A3" w:rsidRPr="00641362" w:rsidRDefault="008A59A3" w:rsidP="00F1754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308E561" w14:textId="3660CDF1" w:rsidR="008A59A3" w:rsidRPr="00641362" w:rsidRDefault="008A59A3" w:rsidP="00F1754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41362">
        <w:rPr>
          <w:rFonts w:ascii="Arial" w:hAnsi="Arial" w:cs="Arial"/>
          <w:color w:val="000000" w:themeColor="text1"/>
          <w:sz w:val="20"/>
          <w:szCs w:val="20"/>
        </w:rPr>
        <w:t>Doba zpracování osobních údajů je odvozena od lhůt uvedených v příslušných smlouvách, ve Spisovém a skartačním řádu</w:t>
      </w:r>
      <w:r w:rsidR="005E10F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41362">
        <w:rPr>
          <w:rFonts w:ascii="Arial" w:hAnsi="Arial" w:cs="Arial"/>
          <w:color w:val="000000" w:themeColor="text1"/>
          <w:sz w:val="20"/>
          <w:szCs w:val="20"/>
        </w:rPr>
        <w:t>či v příslušných právních předpisech. Jde o dobu nezbytně nutnou k zajištění práv a povinností plynoucích jak ze závazkového vztahu, tak i z příslušných právních předpisů.</w:t>
      </w:r>
    </w:p>
    <w:p w14:paraId="07547E21" w14:textId="77777777" w:rsidR="008A59A3" w:rsidRPr="00641362" w:rsidRDefault="008A59A3" w:rsidP="00F1754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F775AD5" w14:textId="77777777" w:rsidR="008A59A3" w:rsidRPr="00641362" w:rsidRDefault="008A59A3" w:rsidP="00F1754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41362">
        <w:rPr>
          <w:rFonts w:ascii="Arial" w:hAnsi="Arial" w:cs="Arial"/>
          <w:color w:val="000000" w:themeColor="text1"/>
          <w:sz w:val="20"/>
          <w:szCs w:val="20"/>
        </w:rPr>
        <w:t xml:space="preserve">Na základě výše uvedeného mohou být osobní údaje Subjektu údajů předávány nebo zpřístupňovány pouze osobám, orgánům či institucím, kterým takové právo plyne z výše uvedeného nařízení, zákona či veřejného zájmu. V rámci zpracování osobních údajů nedochází k automatizovanému rozhodování. </w:t>
      </w:r>
    </w:p>
    <w:p w14:paraId="30E4799C" w14:textId="77777777" w:rsidR="008A59A3" w:rsidRPr="00641362" w:rsidRDefault="008A59A3" w:rsidP="00F17541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81A10DD" w14:textId="4B87B113" w:rsidR="008A59A3" w:rsidRDefault="008A59A3" w:rsidP="00F17541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41362">
        <w:rPr>
          <w:rFonts w:ascii="Arial" w:hAnsi="Arial" w:cs="Arial"/>
          <w:color w:val="000000" w:themeColor="text1"/>
          <w:sz w:val="20"/>
          <w:szCs w:val="20"/>
        </w:rPr>
        <w:t>Správce zpracovává údaje se souhlasem Subjektu údajů s výjimkou zákonem stanovených případů, kdy zpracování osobních údajů nevyžaduje souhlas Subjektu údajů.</w:t>
      </w:r>
      <w:r w:rsidR="00B50E41">
        <w:rPr>
          <w:rFonts w:ascii="Arial" w:hAnsi="Arial" w:cs="Arial"/>
          <w:color w:val="000000" w:themeColor="text1"/>
          <w:sz w:val="20"/>
          <w:szCs w:val="20"/>
        </w:rPr>
        <w:t xml:space="preserve"> Informace </w:t>
      </w:r>
      <w:r w:rsidR="005A35B6">
        <w:rPr>
          <w:rFonts w:ascii="Arial" w:hAnsi="Arial" w:cs="Arial"/>
          <w:color w:val="000000" w:themeColor="text1"/>
          <w:sz w:val="20"/>
          <w:szCs w:val="20"/>
        </w:rPr>
        <w:t>o odvolání souhlasu a jeho způsobu jsou uvedeny na dokumentu, kterým je souhlas získáván</w:t>
      </w:r>
      <w:r w:rsidR="001049D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049D0">
        <w:rPr>
          <w:rFonts w:ascii="Arial" w:hAnsi="Arial" w:cs="Arial"/>
          <w:sz w:val="20"/>
          <w:szCs w:val="20"/>
        </w:rPr>
        <w:t>nebo se může obrátit se svojí žádostí na pověřence pro ochranu osobních údajů.</w:t>
      </w:r>
    </w:p>
    <w:p w14:paraId="49289454" w14:textId="34CF2AD7" w:rsidR="00C86F17" w:rsidRDefault="00C86F17" w:rsidP="00F17541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AAB4929" w14:textId="3AF269A7" w:rsidR="00C86F17" w:rsidRPr="00641362" w:rsidRDefault="00C86F17" w:rsidP="00F17541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Správce na svých webových stránkách nezpracovává soubory cookies nad rámec nezbytných technických cookies dle § 89 odst. 3) zákona č. 127/2005 Sb., o elektronických komunikacích, které jsou nutné pro zajištění fungování webových stránek.  Vzhledem k tomu, že nedochází ke zpracování osobních údajů</w:t>
      </w:r>
      <w:r w:rsidR="00943AAA"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>není vyžadován souh</w:t>
      </w:r>
      <w:r w:rsidR="003822D6">
        <w:rPr>
          <w:rFonts w:ascii="Arial" w:eastAsia="Calibri" w:hAnsi="Arial" w:cs="Arial"/>
          <w:sz w:val="20"/>
          <w:szCs w:val="20"/>
        </w:rPr>
        <w:t>las</w:t>
      </w:r>
      <w:r w:rsidR="00943AAA">
        <w:rPr>
          <w:rFonts w:ascii="Arial" w:eastAsia="Calibri" w:hAnsi="Arial" w:cs="Arial"/>
          <w:sz w:val="20"/>
          <w:szCs w:val="20"/>
        </w:rPr>
        <w:t xml:space="preserve"> se zpracováním osobních údajů</w:t>
      </w:r>
      <w:r w:rsidR="003822D6">
        <w:rPr>
          <w:rFonts w:ascii="Arial" w:eastAsia="Calibri" w:hAnsi="Arial" w:cs="Arial"/>
          <w:sz w:val="20"/>
          <w:szCs w:val="20"/>
        </w:rPr>
        <w:t xml:space="preserve">, není na webových stránkách ani umístěná informace ve vyskakovacím okně. </w:t>
      </w:r>
    </w:p>
    <w:p w14:paraId="2B05DB28" w14:textId="77777777" w:rsidR="008A59A3" w:rsidRPr="00641362" w:rsidRDefault="008A59A3" w:rsidP="00F17541">
      <w:pPr>
        <w:jc w:val="both"/>
        <w:rPr>
          <w:rFonts w:ascii="Arial" w:hAnsi="Arial" w:cs="Arial"/>
        </w:rPr>
      </w:pPr>
    </w:p>
    <w:p w14:paraId="1AB56473" w14:textId="77777777" w:rsidR="00B87D9F" w:rsidRPr="002D47FA" w:rsidRDefault="00B87D9F" w:rsidP="00F17541">
      <w:pPr>
        <w:pStyle w:val="Nadpis2"/>
        <w:rPr>
          <w:u w:val="none"/>
        </w:rPr>
      </w:pPr>
      <w:r w:rsidRPr="002D47FA">
        <w:rPr>
          <w:u w:val="none"/>
        </w:rPr>
        <w:t>Uplatnění práv Subjektu údajů</w:t>
      </w:r>
    </w:p>
    <w:p w14:paraId="1C788304" w14:textId="77777777" w:rsidR="00F17541" w:rsidRDefault="00F17541" w:rsidP="00F17541">
      <w:pPr>
        <w:spacing w:line="276" w:lineRule="auto"/>
        <w:jc w:val="both"/>
        <w:rPr>
          <w:rFonts w:ascii="Arial" w:eastAsia="Calibri" w:hAnsi="Arial" w:cs="Arial"/>
          <w:sz w:val="20"/>
        </w:rPr>
      </w:pPr>
    </w:p>
    <w:p w14:paraId="2D1B01EE" w14:textId="77777777" w:rsidR="004C1FBF" w:rsidRDefault="00B87D9F" w:rsidP="00F17541">
      <w:pPr>
        <w:spacing w:line="276" w:lineRule="auto"/>
        <w:jc w:val="both"/>
        <w:rPr>
          <w:rFonts w:ascii="Arial" w:eastAsia="Calibri" w:hAnsi="Arial" w:cs="Arial"/>
          <w:sz w:val="20"/>
        </w:rPr>
      </w:pPr>
      <w:r w:rsidRPr="00641362">
        <w:rPr>
          <w:rFonts w:ascii="Arial" w:eastAsia="Calibri" w:hAnsi="Arial" w:cs="Arial"/>
          <w:sz w:val="20"/>
        </w:rPr>
        <w:t xml:space="preserve">Práva Subjektu údajů </w:t>
      </w:r>
      <w:r w:rsidR="005E10FF">
        <w:rPr>
          <w:rFonts w:ascii="Arial" w:eastAsia="Calibri" w:hAnsi="Arial" w:cs="Arial"/>
          <w:sz w:val="20"/>
        </w:rPr>
        <w:t xml:space="preserve">jsou </w:t>
      </w:r>
      <w:r w:rsidRPr="00641362">
        <w:rPr>
          <w:rFonts w:ascii="Arial" w:eastAsia="Calibri" w:hAnsi="Arial" w:cs="Arial"/>
          <w:sz w:val="20"/>
        </w:rPr>
        <w:t xml:space="preserve">stanovena zejména </w:t>
      </w:r>
      <w:r w:rsidR="005E10FF">
        <w:rPr>
          <w:rFonts w:ascii="Arial" w:eastAsia="Calibri" w:hAnsi="Arial" w:cs="Arial"/>
          <w:sz w:val="20"/>
        </w:rPr>
        <w:t xml:space="preserve">III. </w:t>
      </w:r>
      <w:r w:rsidRPr="00641362">
        <w:rPr>
          <w:rFonts w:ascii="Arial" w:eastAsia="Calibri" w:hAnsi="Arial" w:cs="Arial"/>
          <w:sz w:val="20"/>
        </w:rPr>
        <w:t>kapitol</w:t>
      </w:r>
      <w:r w:rsidR="005E10FF">
        <w:rPr>
          <w:rFonts w:ascii="Arial" w:eastAsia="Calibri" w:hAnsi="Arial" w:cs="Arial"/>
          <w:sz w:val="20"/>
        </w:rPr>
        <w:t xml:space="preserve">ou </w:t>
      </w:r>
      <w:r w:rsidRPr="00641362">
        <w:rPr>
          <w:rFonts w:ascii="Arial" w:eastAsia="Calibri" w:hAnsi="Arial" w:cs="Arial"/>
          <w:sz w:val="20"/>
        </w:rPr>
        <w:t xml:space="preserve">Nařízení GDPR </w:t>
      </w:r>
      <w:proofErr w:type="gramStart"/>
      <w:r w:rsidRPr="00641362">
        <w:rPr>
          <w:rFonts w:ascii="Arial" w:eastAsia="Calibri" w:hAnsi="Arial" w:cs="Arial"/>
          <w:sz w:val="20"/>
        </w:rPr>
        <w:t xml:space="preserve">– </w:t>
      </w:r>
      <w:r w:rsidRPr="002D47FA">
        <w:rPr>
          <w:rFonts w:ascii="Arial" w:eastAsia="Calibri" w:hAnsi="Arial" w:cs="Arial"/>
          <w:sz w:val="20"/>
        </w:rPr>
        <w:t>,,</w:t>
      </w:r>
      <w:r w:rsidRPr="002D47FA">
        <w:rPr>
          <w:rFonts w:ascii="Arial" w:eastAsia="Calibri" w:hAnsi="Arial" w:cs="Arial"/>
          <w:b/>
          <w:i/>
          <w:sz w:val="20"/>
        </w:rPr>
        <w:t>Práva</w:t>
      </w:r>
      <w:proofErr w:type="gramEnd"/>
      <w:r w:rsidRPr="002D47FA">
        <w:rPr>
          <w:rFonts w:ascii="Arial" w:eastAsia="Calibri" w:hAnsi="Arial" w:cs="Arial"/>
          <w:b/>
          <w:i/>
          <w:sz w:val="20"/>
        </w:rPr>
        <w:t xml:space="preserve"> subjektu údajů</w:t>
      </w:r>
      <w:r w:rsidRPr="002D47FA">
        <w:rPr>
          <w:rFonts w:ascii="Arial" w:eastAsia="Calibri" w:hAnsi="Arial" w:cs="Arial"/>
          <w:sz w:val="20"/>
        </w:rPr>
        <w:t>‘‘</w:t>
      </w:r>
    </w:p>
    <w:p w14:paraId="0051F9DB" w14:textId="7E3C7A9A" w:rsidR="005E10FF" w:rsidRDefault="00B87D9F" w:rsidP="00F17541">
      <w:pPr>
        <w:spacing w:line="276" w:lineRule="auto"/>
        <w:jc w:val="both"/>
        <w:rPr>
          <w:rFonts w:ascii="Arial" w:eastAsia="Calibri" w:hAnsi="Arial" w:cs="Arial"/>
          <w:sz w:val="20"/>
        </w:rPr>
      </w:pPr>
      <w:r w:rsidRPr="00641362">
        <w:rPr>
          <w:rFonts w:ascii="Arial" w:eastAsia="Calibri" w:hAnsi="Arial" w:cs="Arial"/>
          <w:sz w:val="20"/>
        </w:rPr>
        <w:t>a § 81 a násl. zákona č. 89/2012 Sb.</w:t>
      </w:r>
      <w:r w:rsidR="005E10FF">
        <w:rPr>
          <w:rFonts w:ascii="Arial" w:eastAsia="Calibri" w:hAnsi="Arial" w:cs="Arial"/>
          <w:sz w:val="20"/>
        </w:rPr>
        <w:t xml:space="preserve"> Jedná se </w:t>
      </w:r>
      <w:r w:rsidR="008102F4">
        <w:rPr>
          <w:rFonts w:ascii="Arial" w:eastAsia="Calibri" w:hAnsi="Arial" w:cs="Arial"/>
          <w:sz w:val="20"/>
        </w:rPr>
        <w:t xml:space="preserve">o </w:t>
      </w:r>
      <w:r w:rsidR="005E10FF">
        <w:rPr>
          <w:rFonts w:ascii="Arial" w:eastAsia="Calibri" w:hAnsi="Arial" w:cs="Arial"/>
          <w:sz w:val="20"/>
        </w:rPr>
        <w:t>práva:</w:t>
      </w:r>
    </w:p>
    <w:p w14:paraId="6B39E2DE" w14:textId="25F4CB26" w:rsidR="005E10FF" w:rsidRPr="002D47FA" w:rsidRDefault="005E10FF" w:rsidP="00F17541">
      <w:pPr>
        <w:pStyle w:val="Odstavecseseznamem"/>
        <w:numPr>
          <w:ilvl w:val="0"/>
          <w:numId w:val="43"/>
        </w:numPr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2D47FA">
        <w:rPr>
          <w:rFonts w:ascii="Arial" w:hAnsi="Arial" w:cs="Arial"/>
          <w:b/>
          <w:sz w:val="20"/>
          <w:szCs w:val="20"/>
        </w:rPr>
        <w:lastRenderedPageBreak/>
        <w:t>Právo přístupu k osobním údajům</w:t>
      </w:r>
    </w:p>
    <w:p w14:paraId="70540685" w14:textId="3B222FE5" w:rsidR="005E10FF" w:rsidRPr="002D47FA" w:rsidRDefault="005E10FF" w:rsidP="00F17541">
      <w:pPr>
        <w:pStyle w:val="Odstavecseseznamem"/>
        <w:numPr>
          <w:ilvl w:val="0"/>
          <w:numId w:val="43"/>
        </w:numPr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D47FA">
        <w:rPr>
          <w:rFonts w:ascii="Arial" w:hAnsi="Arial" w:cs="Arial"/>
          <w:b/>
          <w:sz w:val="20"/>
          <w:szCs w:val="20"/>
        </w:rPr>
        <w:t>Právo na opravu, doplnění či výmaz</w:t>
      </w:r>
      <w:r w:rsidRPr="002D47F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68FF6642" w14:textId="36C64E75" w:rsidR="005E10FF" w:rsidRPr="002D47FA" w:rsidRDefault="005E10FF" w:rsidP="00F17541">
      <w:pPr>
        <w:pStyle w:val="Odstavecseseznamem"/>
        <w:numPr>
          <w:ilvl w:val="0"/>
          <w:numId w:val="43"/>
        </w:numPr>
        <w:spacing w:line="276" w:lineRule="auto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2D47F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Právo na omezení</w:t>
      </w:r>
    </w:p>
    <w:p w14:paraId="018E886E" w14:textId="70BCC06F" w:rsidR="005E10FF" w:rsidRPr="002D47FA" w:rsidRDefault="005E10FF" w:rsidP="00F17541">
      <w:pPr>
        <w:pStyle w:val="Odstavecseseznamem"/>
        <w:numPr>
          <w:ilvl w:val="0"/>
          <w:numId w:val="43"/>
        </w:numPr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D47F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Právo na přenositelnost údajů</w:t>
      </w:r>
    </w:p>
    <w:p w14:paraId="15ED7650" w14:textId="142F4BAD" w:rsidR="005E10FF" w:rsidRPr="002D47FA" w:rsidRDefault="005E10FF" w:rsidP="00F17541">
      <w:pPr>
        <w:pStyle w:val="Odstavecseseznamem"/>
        <w:numPr>
          <w:ilvl w:val="0"/>
          <w:numId w:val="43"/>
        </w:numPr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D47F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Právo vznést námitku</w:t>
      </w:r>
    </w:p>
    <w:p w14:paraId="2B8B111C" w14:textId="7576EE4E" w:rsidR="005E10FF" w:rsidRPr="002D47FA" w:rsidRDefault="005E10FF" w:rsidP="00F17541">
      <w:pPr>
        <w:pStyle w:val="Odstavecseseznamem"/>
        <w:widowControl/>
        <w:numPr>
          <w:ilvl w:val="0"/>
          <w:numId w:val="43"/>
        </w:numPr>
        <w:suppressAutoHyphens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D47FA">
        <w:rPr>
          <w:rFonts w:ascii="Arial" w:eastAsia="Times New Roman" w:hAnsi="Arial" w:cs="Arial"/>
          <w:b/>
          <w:color w:val="000000"/>
          <w:sz w:val="20"/>
          <w:szCs w:val="19"/>
          <w:shd w:val="clear" w:color="auto" w:fill="FFFFFF"/>
          <w:lang w:eastAsia="cs-CZ"/>
        </w:rPr>
        <w:t>Právo nebýt předmětem automatizovaného individuálního rozhodování s právními či obdobnými účinky, zahrnujíce i profilování</w:t>
      </w:r>
    </w:p>
    <w:p w14:paraId="2FD69220" w14:textId="77777777" w:rsidR="005E10FF" w:rsidRDefault="005E10FF" w:rsidP="00F17541">
      <w:pPr>
        <w:spacing w:line="276" w:lineRule="auto"/>
        <w:jc w:val="both"/>
        <w:rPr>
          <w:rFonts w:ascii="Arial" w:eastAsia="Calibri" w:hAnsi="Arial" w:cs="Arial"/>
          <w:sz w:val="20"/>
        </w:rPr>
      </w:pPr>
    </w:p>
    <w:p w14:paraId="5DEE98DF" w14:textId="51AA0013" w:rsidR="005E10FF" w:rsidRPr="006D6479" w:rsidRDefault="005E10FF" w:rsidP="00F17541">
      <w:pPr>
        <w:spacing w:line="276" w:lineRule="auto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Výše uvedená práva </w:t>
      </w:r>
      <w:r w:rsidR="00F17541">
        <w:rPr>
          <w:rFonts w:ascii="Arial" w:eastAsia="Calibri" w:hAnsi="Arial" w:cs="Arial"/>
          <w:sz w:val="20"/>
        </w:rPr>
        <w:t>může S</w:t>
      </w:r>
      <w:r w:rsidR="00B87D9F" w:rsidRPr="00641362">
        <w:rPr>
          <w:rFonts w:ascii="Arial" w:eastAsia="Calibri" w:hAnsi="Arial" w:cs="Arial"/>
          <w:sz w:val="20"/>
        </w:rPr>
        <w:t xml:space="preserve">ubjekt údajů uplatnit prostřednictvím </w:t>
      </w:r>
      <w:r w:rsidR="004C1FBF" w:rsidRPr="006D6479">
        <w:rPr>
          <w:rFonts w:ascii="Arial" w:eastAsia="Calibri" w:hAnsi="Arial" w:cs="Arial"/>
          <w:sz w:val="20"/>
        </w:rPr>
        <w:t xml:space="preserve">formuláře </w:t>
      </w:r>
      <w:r w:rsidR="004C1FBF" w:rsidRPr="006D6479">
        <w:rPr>
          <w:rFonts w:ascii="Arial" w:eastAsia="Calibri" w:hAnsi="Arial" w:cs="Arial"/>
          <w:b/>
          <w:sz w:val="20"/>
        </w:rPr>
        <w:t>„Žádost subjektu osobních údajů</w:t>
      </w:r>
      <w:r w:rsidR="006D6479">
        <w:rPr>
          <w:rFonts w:ascii="Arial" w:eastAsia="Calibri" w:hAnsi="Arial" w:cs="Arial"/>
          <w:b/>
          <w:sz w:val="20"/>
        </w:rPr>
        <w:t>“</w:t>
      </w:r>
    </w:p>
    <w:p w14:paraId="3B27408C" w14:textId="77777777" w:rsidR="00B87D9F" w:rsidRPr="006D6479" w:rsidRDefault="00B87D9F" w:rsidP="00F17541">
      <w:pPr>
        <w:spacing w:line="276" w:lineRule="auto"/>
        <w:jc w:val="both"/>
        <w:rPr>
          <w:rFonts w:ascii="Arial" w:eastAsia="Calibri" w:hAnsi="Arial" w:cs="Arial"/>
          <w:sz w:val="20"/>
        </w:rPr>
      </w:pPr>
      <w:r w:rsidRPr="006D6479">
        <w:rPr>
          <w:rFonts w:ascii="Arial" w:eastAsia="Calibri" w:hAnsi="Arial" w:cs="Arial"/>
          <w:sz w:val="20"/>
        </w:rPr>
        <w:t>Vyplněný formulář je možné doručit následujícími způsoby:</w:t>
      </w:r>
    </w:p>
    <w:p w14:paraId="6BE41CDD" w14:textId="195F04B0" w:rsidR="00B87D9F" w:rsidRPr="007C741F" w:rsidRDefault="00B87D9F" w:rsidP="00F17541">
      <w:pPr>
        <w:pStyle w:val="Odstavecseseznamem"/>
        <w:widowControl/>
        <w:numPr>
          <w:ilvl w:val="0"/>
          <w:numId w:val="44"/>
        </w:numPr>
        <w:suppressAutoHyphens w:val="0"/>
        <w:spacing w:after="200"/>
        <w:jc w:val="both"/>
        <w:rPr>
          <w:rFonts w:ascii="Arial" w:eastAsia="Times New Roman" w:hAnsi="Arial" w:cs="Arial"/>
          <w:sz w:val="20"/>
          <w:szCs w:val="20"/>
        </w:rPr>
      </w:pPr>
      <w:r w:rsidRPr="00641362">
        <w:rPr>
          <w:rFonts w:ascii="Arial" w:hAnsi="Arial" w:cs="Arial"/>
          <w:b/>
          <w:sz w:val="20"/>
          <w:szCs w:val="20"/>
        </w:rPr>
        <w:t>osobně nebo písemně</w:t>
      </w:r>
      <w:r w:rsidRPr="00641362">
        <w:rPr>
          <w:rFonts w:ascii="Arial" w:hAnsi="Arial" w:cs="Arial"/>
          <w:sz w:val="20"/>
          <w:szCs w:val="20"/>
        </w:rPr>
        <w:t xml:space="preserve"> na adresu Pověřenec pro ochranu osobních údajů</w:t>
      </w:r>
      <w:r w:rsidR="00E57234">
        <w:rPr>
          <w:rFonts w:ascii="Arial" w:hAnsi="Arial" w:cs="Arial"/>
          <w:sz w:val="20"/>
          <w:szCs w:val="20"/>
        </w:rPr>
        <w:t xml:space="preserve"> České obchodní inspekce</w:t>
      </w:r>
      <w:r w:rsidRPr="00641362">
        <w:rPr>
          <w:rFonts w:ascii="Arial" w:hAnsi="Arial" w:cs="Arial"/>
          <w:sz w:val="20"/>
          <w:szCs w:val="20"/>
        </w:rPr>
        <w:t xml:space="preserve">, </w:t>
      </w:r>
      <w:r w:rsidRPr="007C741F">
        <w:rPr>
          <w:rFonts w:ascii="Arial" w:hAnsi="Arial" w:cs="Arial"/>
          <w:sz w:val="20"/>
          <w:szCs w:val="20"/>
        </w:rPr>
        <w:t>Ministerstvo průmyslu a obchodu, Na Františku 32, 110 15 Praha 1</w:t>
      </w:r>
    </w:p>
    <w:p w14:paraId="29343A9B" w14:textId="77777777" w:rsidR="00B87D9F" w:rsidRPr="007C741F" w:rsidRDefault="00B87D9F" w:rsidP="00F17541">
      <w:pPr>
        <w:pStyle w:val="Odstavecseseznamem"/>
        <w:widowControl/>
        <w:numPr>
          <w:ilvl w:val="0"/>
          <w:numId w:val="44"/>
        </w:numPr>
        <w:suppressAutoHyphens w:val="0"/>
        <w:spacing w:after="200"/>
        <w:jc w:val="both"/>
        <w:rPr>
          <w:rFonts w:ascii="Arial" w:hAnsi="Arial" w:cs="Arial"/>
          <w:sz w:val="20"/>
          <w:szCs w:val="20"/>
        </w:rPr>
      </w:pPr>
      <w:r w:rsidRPr="00641362">
        <w:rPr>
          <w:rFonts w:ascii="Arial" w:hAnsi="Arial" w:cs="Arial"/>
          <w:b/>
          <w:sz w:val="20"/>
          <w:szCs w:val="20"/>
        </w:rPr>
        <w:t>elektronicky</w:t>
      </w:r>
      <w:r w:rsidRPr="00641362">
        <w:rPr>
          <w:rFonts w:ascii="Arial" w:hAnsi="Arial" w:cs="Arial"/>
          <w:sz w:val="20"/>
          <w:szCs w:val="20"/>
        </w:rPr>
        <w:t xml:space="preserve"> podepsané platným kvalifikovaným podpisem na adresu </w:t>
      </w:r>
      <w:hyperlink r:id="rId7" w:history="1">
        <w:r w:rsidRPr="002D47FA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poverenec@mpo.cz</w:t>
        </w:r>
      </w:hyperlink>
    </w:p>
    <w:p w14:paraId="53B90A93" w14:textId="02AE9D7A" w:rsidR="00B87D9F" w:rsidRPr="007C741F" w:rsidRDefault="00B87D9F" w:rsidP="00F17541">
      <w:pPr>
        <w:pStyle w:val="Odstavecseseznamem"/>
        <w:widowControl/>
        <w:numPr>
          <w:ilvl w:val="0"/>
          <w:numId w:val="44"/>
        </w:numPr>
        <w:suppressAutoHyphens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641362">
        <w:rPr>
          <w:rFonts w:ascii="Arial" w:hAnsi="Arial" w:cs="Arial"/>
          <w:b/>
          <w:sz w:val="20"/>
          <w:szCs w:val="20"/>
        </w:rPr>
        <w:t xml:space="preserve">prostřednictvím datové </w:t>
      </w:r>
      <w:proofErr w:type="gramStart"/>
      <w:r w:rsidRPr="00641362">
        <w:rPr>
          <w:rFonts w:ascii="Arial" w:hAnsi="Arial" w:cs="Arial"/>
          <w:b/>
          <w:sz w:val="20"/>
          <w:szCs w:val="20"/>
        </w:rPr>
        <w:t>schránky</w:t>
      </w:r>
      <w:r w:rsidRPr="00641362">
        <w:rPr>
          <w:rFonts w:ascii="Arial" w:hAnsi="Arial" w:cs="Arial"/>
          <w:sz w:val="20"/>
          <w:szCs w:val="20"/>
        </w:rPr>
        <w:t xml:space="preserve"> - do</w:t>
      </w:r>
      <w:proofErr w:type="gramEnd"/>
      <w:r w:rsidRPr="00641362">
        <w:rPr>
          <w:rFonts w:ascii="Arial" w:hAnsi="Arial" w:cs="Arial"/>
          <w:sz w:val="20"/>
          <w:szCs w:val="20"/>
        </w:rPr>
        <w:t xml:space="preserve"> ID: </w:t>
      </w:r>
      <w:r w:rsidRPr="007C741F">
        <w:rPr>
          <w:rStyle w:val="Siln"/>
          <w:rFonts w:ascii="Arial" w:hAnsi="Arial" w:cs="Arial"/>
          <w:color w:val="4D4D4D"/>
          <w:sz w:val="20"/>
          <w:szCs w:val="20"/>
          <w:shd w:val="clear" w:color="auto" w:fill="FFFFFF"/>
        </w:rPr>
        <w:t>bxtaaw4</w:t>
      </w:r>
      <w:r w:rsidRPr="007C741F">
        <w:rPr>
          <w:rFonts w:ascii="Arial" w:hAnsi="Arial" w:cs="Arial"/>
          <w:sz w:val="20"/>
          <w:szCs w:val="20"/>
        </w:rPr>
        <w:t xml:space="preserve"> </w:t>
      </w:r>
    </w:p>
    <w:p w14:paraId="5048FF8B" w14:textId="0B6CF2A4" w:rsidR="00EF3CE9" w:rsidRDefault="00EF3CE9" w:rsidP="00F17541">
      <w:pPr>
        <w:pStyle w:val="Nadpis2"/>
        <w:rPr>
          <w:shd w:val="clear" w:color="auto" w:fill="FFFFFF"/>
        </w:rPr>
      </w:pPr>
      <w:r>
        <w:rPr>
          <w:shd w:val="clear" w:color="auto" w:fill="FFFFFF"/>
        </w:rPr>
        <w:t>Dozorový orgán</w:t>
      </w:r>
    </w:p>
    <w:p w14:paraId="5646E13B" w14:textId="77777777" w:rsidR="00F17541" w:rsidRDefault="00F17541" w:rsidP="00F17541">
      <w:pPr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727F56F1" w14:textId="074783A0" w:rsidR="00B87D9F" w:rsidRPr="00641362" w:rsidRDefault="00B87D9F" w:rsidP="00F17541">
      <w:pPr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4136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Subjekt údajů má právo kdykoliv se obrátit se svým podnětem </w:t>
      </w:r>
      <w:r w:rsidR="00FB1B0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nebo stížností </w:t>
      </w:r>
      <w:r w:rsidRPr="00641362">
        <w:rPr>
          <w:rFonts w:ascii="Arial" w:hAnsi="Arial" w:cs="Arial"/>
          <w:color w:val="000000"/>
          <w:sz w:val="20"/>
          <w:szCs w:val="20"/>
          <w:shd w:val="clear" w:color="auto" w:fill="FFFFFF"/>
        </w:rPr>
        <w:t>na dozorový orgán, kterým je:</w:t>
      </w:r>
    </w:p>
    <w:p w14:paraId="1A375FCD" w14:textId="77777777" w:rsidR="00B87D9F" w:rsidRPr="00641362" w:rsidRDefault="00B87D9F" w:rsidP="00F17541">
      <w:pPr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4136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Úřad pro ochranu osobních údajů</w:t>
      </w:r>
    </w:p>
    <w:p w14:paraId="596305E0" w14:textId="77777777" w:rsidR="00B87D9F" w:rsidRPr="00641362" w:rsidRDefault="00B87D9F" w:rsidP="00F17541">
      <w:pPr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4136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Sídlo: </w:t>
      </w:r>
      <w:proofErr w:type="gramStart"/>
      <w:r w:rsidRPr="00641362">
        <w:rPr>
          <w:rFonts w:ascii="Arial" w:hAnsi="Arial" w:cs="Arial"/>
          <w:color w:val="000000"/>
          <w:sz w:val="20"/>
          <w:szCs w:val="20"/>
          <w:shd w:val="clear" w:color="auto" w:fill="FFFFFF"/>
        </w:rPr>
        <w:t>pplk..</w:t>
      </w:r>
      <w:proofErr w:type="gramEnd"/>
      <w:r w:rsidRPr="0064136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Sochora 727/27, 170 00 Praha 7 – Holešovice</w:t>
      </w:r>
    </w:p>
    <w:p w14:paraId="46E54A60" w14:textId="764D99CB" w:rsidR="00B87D9F" w:rsidRPr="00641362" w:rsidRDefault="00B87D9F" w:rsidP="00F17541">
      <w:pPr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4136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Tel. č.: +420 </w:t>
      </w:r>
      <w:r w:rsidRPr="00641362">
        <w:rPr>
          <w:rStyle w:val="xbe"/>
          <w:rFonts w:ascii="Arial" w:hAnsi="Arial" w:cs="Arial"/>
          <w:color w:val="222222"/>
          <w:sz w:val="20"/>
          <w:szCs w:val="20"/>
        </w:rPr>
        <w:t>234 665</w:t>
      </w:r>
      <w:r w:rsidR="00FB1B07">
        <w:rPr>
          <w:rStyle w:val="xbe"/>
          <w:rFonts w:ascii="Arial" w:hAnsi="Arial" w:cs="Arial"/>
          <w:color w:val="222222"/>
          <w:sz w:val="20"/>
          <w:szCs w:val="20"/>
        </w:rPr>
        <w:t> </w:t>
      </w:r>
      <w:r w:rsidRPr="00641362">
        <w:rPr>
          <w:rStyle w:val="xbe"/>
          <w:rFonts w:ascii="Arial" w:hAnsi="Arial" w:cs="Arial"/>
          <w:color w:val="222222"/>
          <w:sz w:val="20"/>
          <w:szCs w:val="20"/>
        </w:rPr>
        <w:t>111</w:t>
      </w:r>
      <w:r w:rsidR="00FB1B07">
        <w:rPr>
          <w:rStyle w:val="xbe"/>
          <w:rFonts w:ascii="Arial" w:hAnsi="Arial" w:cs="Arial"/>
          <w:color w:val="222222"/>
          <w:sz w:val="20"/>
          <w:szCs w:val="20"/>
        </w:rPr>
        <w:t xml:space="preserve">, email: </w:t>
      </w:r>
      <w:hyperlink r:id="rId8" w:history="1">
        <w:r w:rsidR="00FB1B07" w:rsidRPr="002D47FA">
          <w:rPr>
            <w:rStyle w:val="Hypertextovodkaz"/>
            <w:rFonts w:ascii="Arial" w:hAnsi="Arial" w:cs="Arial"/>
            <w:color w:val="000000"/>
            <w:sz w:val="20"/>
            <w:szCs w:val="22"/>
            <w:u w:val="none"/>
            <w:shd w:val="clear" w:color="auto" w:fill="FFFFFF"/>
          </w:rPr>
          <w:t>posta@uoou.cz</w:t>
        </w:r>
      </w:hyperlink>
      <w:r w:rsidR="00FB1B07" w:rsidRPr="002D47FA">
        <w:rPr>
          <w:rFonts w:ascii="Arial" w:hAnsi="Arial" w:cs="Arial"/>
          <w:sz w:val="20"/>
          <w:szCs w:val="22"/>
        </w:rPr>
        <w:t xml:space="preserve">, ID DS: </w:t>
      </w:r>
      <w:r w:rsidR="00FB1B07" w:rsidRPr="002D47FA">
        <w:rPr>
          <w:rFonts w:ascii="Arial" w:hAnsi="Arial" w:cs="Arial"/>
          <w:color w:val="000000"/>
          <w:sz w:val="20"/>
          <w:szCs w:val="22"/>
          <w:shd w:val="clear" w:color="auto" w:fill="FFFFFF"/>
        </w:rPr>
        <w:t>qkbaa2n</w:t>
      </w:r>
      <w:r w:rsidR="00FB1B07" w:rsidRPr="002D47FA">
        <w:rPr>
          <w:sz w:val="22"/>
        </w:rPr>
        <w:t xml:space="preserve"> </w:t>
      </w:r>
    </w:p>
    <w:p w14:paraId="65632335" w14:textId="2F3D6B02" w:rsidR="00B87D9F" w:rsidRDefault="00B87D9F" w:rsidP="00F17541">
      <w:pPr>
        <w:spacing w:line="276" w:lineRule="auto"/>
        <w:jc w:val="both"/>
        <w:rPr>
          <w:rFonts w:ascii="Arial" w:eastAsia="Calibri" w:hAnsi="Arial" w:cs="Arial"/>
          <w:b/>
          <w:sz w:val="20"/>
        </w:rPr>
      </w:pPr>
    </w:p>
    <w:p w14:paraId="623EF7C7" w14:textId="6BC83EC4" w:rsidR="00EF3CE9" w:rsidRPr="00641362" w:rsidRDefault="00EF3CE9" w:rsidP="00F17541">
      <w:pPr>
        <w:pStyle w:val="Nadpis2"/>
      </w:pPr>
      <w:r w:rsidRPr="00EF3CE9">
        <w:t>Pov</w:t>
      </w:r>
      <w:r>
        <w:t>ě</w:t>
      </w:r>
      <w:r w:rsidRPr="00EF3CE9">
        <w:t>řenec pro ochranu osobních údajů (DPO</w:t>
      </w:r>
      <w:r>
        <w:t>)</w:t>
      </w:r>
    </w:p>
    <w:p w14:paraId="783B77C9" w14:textId="77777777" w:rsidR="00F17541" w:rsidRDefault="00F17541" w:rsidP="00F17541">
      <w:pPr>
        <w:jc w:val="both"/>
        <w:rPr>
          <w:rFonts w:ascii="Arial" w:hAnsi="Arial" w:cs="Arial"/>
          <w:sz w:val="20"/>
        </w:rPr>
      </w:pPr>
    </w:p>
    <w:p w14:paraId="6BD39957" w14:textId="76105805" w:rsidR="000C623B" w:rsidRDefault="000C623B" w:rsidP="00F17541">
      <w:pPr>
        <w:jc w:val="both"/>
        <w:rPr>
          <w:rFonts w:ascii="Arial" w:hAnsi="Arial" w:cs="Arial"/>
          <w:sz w:val="20"/>
        </w:rPr>
      </w:pPr>
      <w:r w:rsidRPr="005E10FF">
        <w:rPr>
          <w:rFonts w:ascii="Arial" w:hAnsi="Arial" w:cs="Arial"/>
          <w:sz w:val="20"/>
        </w:rPr>
        <w:t>V případě zjištění porušení ochrany osobních údajů je možné přímo kontaktovat pověř</w:t>
      </w:r>
      <w:r w:rsidR="00F17541">
        <w:rPr>
          <w:rFonts w:ascii="Arial" w:hAnsi="Arial" w:cs="Arial"/>
          <w:sz w:val="20"/>
        </w:rPr>
        <w:t>ence pro ochranu osobních údajů Správce.</w:t>
      </w:r>
    </w:p>
    <w:p w14:paraId="5EAD5CD7" w14:textId="77777777" w:rsidR="00EF3CE9" w:rsidRPr="005E10FF" w:rsidRDefault="00EF3CE9" w:rsidP="00F17541">
      <w:pPr>
        <w:jc w:val="both"/>
        <w:rPr>
          <w:rFonts w:ascii="Arial" w:hAnsi="Arial" w:cs="Arial"/>
          <w:sz w:val="20"/>
        </w:rPr>
      </w:pPr>
    </w:p>
    <w:p w14:paraId="2FAE7D3E" w14:textId="3BAF8624" w:rsidR="000C623B" w:rsidRPr="005E10FF" w:rsidRDefault="000C623B" w:rsidP="00F17541">
      <w:pPr>
        <w:jc w:val="both"/>
        <w:rPr>
          <w:rFonts w:ascii="Arial" w:hAnsi="Arial" w:cs="Arial"/>
          <w:sz w:val="20"/>
        </w:rPr>
      </w:pPr>
      <w:r w:rsidRPr="005E10FF">
        <w:rPr>
          <w:rFonts w:ascii="Arial" w:hAnsi="Arial" w:cs="Arial"/>
          <w:sz w:val="20"/>
        </w:rPr>
        <w:t xml:space="preserve">Žádost </w:t>
      </w:r>
      <w:r w:rsidR="005E10FF">
        <w:rPr>
          <w:rFonts w:ascii="Arial" w:hAnsi="Arial" w:cs="Arial"/>
          <w:sz w:val="20"/>
        </w:rPr>
        <w:t xml:space="preserve">na uplatnění práv Subjektu údajů </w:t>
      </w:r>
      <w:r w:rsidRPr="005E10FF">
        <w:rPr>
          <w:rFonts w:ascii="Arial" w:hAnsi="Arial" w:cs="Arial"/>
          <w:sz w:val="20"/>
        </w:rPr>
        <w:t>je možné podat výše uvedeným způsobem nebo můžete přímo kontaktovat pověřence pro ochranu osobních údajů:</w:t>
      </w:r>
    </w:p>
    <w:p w14:paraId="540776E2" w14:textId="77777777" w:rsidR="000C623B" w:rsidRPr="00641362" w:rsidRDefault="000C623B" w:rsidP="00F17541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="Calibri" w:hAnsi="Arial" w:cs="Arial"/>
          <w:i/>
          <w:sz w:val="20"/>
        </w:rPr>
      </w:pPr>
    </w:p>
    <w:p w14:paraId="3D68A141" w14:textId="71EB527B" w:rsidR="000C623B" w:rsidRPr="00675E9F" w:rsidRDefault="000C623B" w:rsidP="00F17541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="Calibri" w:hAnsi="Arial" w:cs="Arial"/>
          <w:i/>
          <w:sz w:val="20"/>
        </w:rPr>
      </w:pPr>
      <w:r w:rsidRPr="00675E9F">
        <w:rPr>
          <w:rFonts w:ascii="Arial" w:eastAsia="Calibri" w:hAnsi="Arial" w:cs="Arial"/>
          <w:i/>
          <w:sz w:val="20"/>
        </w:rPr>
        <w:t>Pov</w:t>
      </w:r>
      <w:r w:rsidR="00EF3CE9" w:rsidRPr="00675E9F">
        <w:rPr>
          <w:rFonts w:ascii="Arial" w:eastAsia="Calibri" w:hAnsi="Arial" w:cs="Arial"/>
          <w:i/>
          <w:sz w:val="20"/>
        </w:rPr>
        <w:t>ě</w:t>
      </w:r>
      <w:r w:rsidRPr="00675E9F">
        <w:rPr>
          <w:rFonts w:ascii="Arial" w:eastAsia="Calibri" w:hAnsi="Arial" w:cs="Arial"/>
          <w:i/>
          <w:sz w:val="20"/>
        </w:rPr>
        <w:t>řenec pro ochranu osobních údajů (DPO):</w:t>
      </w:r>
    </w:p>
    <w:p w14:paraId="71FF1CB1" w14:textId="6C0DBC96" w:rsidR="000C623B" w:rsidRDefault="000C623B" w:rsidP="00F17541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="Calibri" w:hAnsi="Arial" w:cs="Arial"/>
          <w:i/>
          <w:sz w:val="20"/>
        </w:rPr>
      </w:pPr>
      <w:r w:rsidRPr="00675E9F">
        <w:rPr>
          <w:rFonts w:ascii="Arial" w:eastAsia="Calibri" w:hAnsi="Arial" w:cs="Arial"/>
          <w:i/>
          <w:sz w:val="20"/>
        </w:rPr>
        <w:t xml:space="preserve">Jméno: </w:t>
      </w:r>
      <w:r w:rsidR="00F17541" w:rsidRPr="00675E9F">
        <w:rPr>
          <w:rFonts w:ascii="Arial" w:eastAsia="Calibri" w:hAnsi="Arial" w:cs="Arial"/>
          <w:i/>
          <w:sz w:val="20"/>
        </w:rPr>
        <w:t xml:space="preserve">Mgr. </w:t>
      </w:r>
      <w:r w:rsidRPr="00675E9F">
        <w:rPr>
          <w:rFonts w:ascii="Arial" w:eastAsia="Calibri" w:hAnsi="Arial" w:cs="Arial"/>
          <w:i/>
          <w:sz w:val="20"/>
        </w:rPr>
        <w:t>Jarmila Marta Šmardová</w:t>
      </w:r>
    </w:p>
    <w:p w14:paraId="0BF08AA2" w14:textId="4ED17593" w:rsidR="00FB1B07" w:rsidRPr="00675E9F" w:rsidRDefault="00FB1B07" w:rsidP="00F17541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="Calibri" w:hAnsi="Arial" w:cs="Arial"/>
          <w:i/>
          <w:sz w:val="20"/>
        </w:rPr>
      </w:pPr>
      <w:r>
        <w:rPr>
          <w:rFonts w:ascii="Arial" w:eastAsia="Calibri" w:hAnsi="Arial" w:cs="Arial"/>
          <w:i/>
          <w:sz w:val="20"/>
        </w:rPr>
        <w:t xml:space="preserve">Adresa: Na Františku 32, 110 15 Praha 1 </w:t>
      </w:r>
    </w:p>
    <w:p w14:paraId="62FCA996" w14:textId="77777777" w:rsidR="000C623B" w:rsidRPr="00675E9F" w:rsidRDefault="000C623B" w:rsidP="00F17541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="Calibri" w:hAnsi="Arial" w:cs="Arial"/>
          <w:i/>
          <w:sz w:val="20"/>
        </w:rPr>
      </w:pPr>
      <w:r w:rsidRPr="00675E9F">
        <w:rPr>
          <w:rFonts w:ascii="Arial" w:eastAsia="Calibri" w:hAnsi="Arial" w:cs="Arial"/>
          <w:i/>
          <w:sz w:val="20"/>
        </w:rPr>
        <w:t>E-mail: poverenec@mpo.cz</w:t>
      </w:r>
    </w:p>
    <w:p w14:paraId="1202BFEE" w14:textId="3EDAD2F8" w:rsidR="000C623B" w:rsidRPr="00641362" w:rsidRDefault="000C623B" w:rsidP="00F17541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="Calibri" w:hAnsi="Arial" w:cs="Arial"/>
          <w:i/>
          <w:sz w:val="20"/>
        </w:rPr>
      </w:pPr>
      <w:r w:rsidRPr="00675E9F">
        <w:rPr>
          <w:rFonts w:ascii="Arial" w:eastAsia="Calibri" w:hAnsi="Arial" w:cs="Arial"/>
          <w:i/>
          <w:sz w:val="20"/>
        </w:rPr>
        <w:t>Tel.: 224 851</w:t>
      </w:r>
      <w:r w:rsidR="009D17FB">
        <w:rPr>
          <w:rFonts w:ascii="Arial" w:eastAsia="Calibri" w:hAnsi="Arial" w:cs="Arial"/>
          <w:i/>
          <w:sz w:val="20"/>
        </w:rPr>
        <w:t> </w:t>
      </w:r>
      <w:r w:rsidRPr="00675E9F">
        <w:rPr>
          <w:rFonts w:ascii="Arial" w:eastAsia="Calibri" w:hAnsi="Arial" w:cs="Arial"/>
          <w:i/>
          <w:sz w:val="20"/>
        </w:rPr>
        <w:t>111</w:t>
      </w:r>
    </w:p>
    <w:p w14:paraId="5D894D30" w14:textId="77777777" w:rsidR="009D17FB" w:rsidRDefault="009D17FB" w:rsidP="009D17FB">
      <w:pPr>
        <w:widowControl/>
        <w:shd w:val="clear" w:color="auto" w:fill="FFFFFF"/>
        <w:suppressAutoHyphens w:val="0"/>
        <w:spacing w:line="276" w:lineRule="auto"/>
        <w:jc w:val="both"/>
        <w:rPr>
          <w:rFonts w:ascii="Arial" w:hAnsi="Arial" w:cs="Arial"/>
        </w:rPr>
      </w:pPr>
    </w:p>
    <w:p w14:paraId="0739B629" w14:textId="1A1203F3" w:rsidR="009D17FB" w:rsidRPr="009D17FB" w:rsidRDefault="009D17FB" w:rsidP="009D17FB">
      <w:pPr>
        <w:widowControl/>
        <w:shd w:val="clear" w:color="auto" w:fill="FFFFFF"/>
        <w:suppressAutoHyphens w:val="0"/>
        <w:spacing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>
        <w:rPr>
          <w:rFonts w:ascii="Arial" w:hAnsi="Arial" w:cs="Arial"/>
        </w:rPr>
        <w:t>T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oto P</w:t>
      </w:r>
      <w:r w:rsidRPr="009D17F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rohlášení o z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pracování osobních údajů</w:t>
      </w:r>
      <w:r w:rsidRPr="009D17F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je veřejně přístupné na internetových stránkách správce a </w:t>
      </w:r>
      <w:r w:rsidR="005A35B6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je</w:t>
      </w:r>
      <w:r w:rsidRPr="009D17F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dle potřeby průběžně aktualizováno.</w:t>
      </w:r>
    </w:p>
    <w:p w14:paraId="0E89B82C" w14:textId="77777777" w:rsidR="000C623B" w:rsidRPr="009D17FB" w:rsidRDefault="000C623B" w:rsidP="009D17FB">
      <w:pPr>
        <w:widowControl/>
        <w:shd w:val="clear" w:color="auto" w:fill="FFFFFF"/>
        <w:suppressAutoHyphens w:val="0"/>
        <w:spacing w:line="276" w:lineRule="auto"/>
        <w:ind w:left="72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</w:p>
    <w:sectPr w:rsidR="000C623B" w:rsidRPr="009D17FB" w:rsidSect="00CC5E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5C55B2F"/>
    <w:multiLevelType w:val="hybridMultilevel"/>
    <w:tmpl w:val="AF7CB7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8" w15:restartNumberingAfterBreak="0">
    <w:nsid w:val="18791D1E"/>
    <w:multiLevelType w:val="hybridMultilevel"/>
    <w:tmpl w:val="624ED332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91872DA"/>
    <w:multiLevelType w:val="multilevel"/>
    <w:tmpl w:val="E8A48D7C"/>
    <w:numStyleLink w:val="VariantaA-sla"/>
  </w:abstractNum>
  <w:abstractNum w:abstractNumId="20" w15:restartNumberingAfterBreak="0">
    <w:nsid w:val="19987FCF"/>
    <w:multiLevelType w:val="multilevel"/>
    <w:tmpl w:val="0D8ABE32"/>
    <w:numStyleLink w:val="VariantaB-sla"/>
  </w:abstractNum>
  <w:abstractNum w:abstractNumId="21" w15:restartNumberingAfterBreak="0">
    <w:nsid w:val="1D3068A6"/>
    <w:multiLevelType w:val="multilevel"/>
    <w:tmpl w:val="3320A8B2"/>
    <w:numStyleLink w:val="VariantaB-odrky"/>
  </w:abstractNum>
  <w:abstractNum w:abstractNumId="22" w15:restartNumberingAfterBreak="0">
    <w:nsid w:val="1D464EC2"/>
    <w:multiLevelType w:val="multilevel"/>
    <w:tmpl w:val="E8BAE50A"/>
    <w:numStyleLink w:val="VariantaA-odrky"/>
  </w:abstractNum>
  <w:abstractNum w:abstractNumId="23" w15:restartNumberingAfterBreak="0">
    <w:nsid w:val="1EAB39CE"/>
    <w:multiLevelType w:val="multilevel"/>
    <w:tmpl w:val="E8BAE50A"/>
    <w:numStyleLink w:val="VariantaA-odrky"/>
  </w:abstractNum>
  <w:abstractNum w:abstractNumId="24" w15:restartNumberingAfterBreak="0">
    <w:nsid w:val="289A5EA2"/>
    <w:multiLevelType w:val="multilevel"/>
    <w:tmpl w:val="E8BAE50A"/>
    <w:numStyleLink w:val="VariantaA-odrky"/>
  </w:abstractNum>
  <w:abstractNum w:abstractNumId="25" w15:restartNumberingAfterBreak="0">
    <w:nsid w:val="28AB573E"/>
    <w:multiLevelType w:val="multilevel"/>
    <w:tmpl w:val="3320A8B2"/>
    <w:numStyleLink w:val="VariantaB-odrky"/>
  </w:abstractNum>
  <w:abstractNum w:abstractNumId="26" w15:restartNumberingAfterBreak="0">
    <w:nsid w:val="2A5F2D39"/>
    <w:multiLevelType w:val="multilevel"/>
    <w:tmpl w:val="E8BAE50A"/>
    <w:numStyleLink w:val="VariantaA-odrky"/>
  </w:abstractNum>
  <w:abstractNum w:abstractNumId="27" w15:restartNumberingAfterBreak="0">
    <w:nsid w:val="2DBB2CE6"/>
    <w:multiLevelType w:val="multilevel"/>
    <w:tmpl w:val="E8BAE50A"/>
    <w:numStyleLink w:val="VariantaA-odrky"/>
  </w:abstractNum>
  <w:abstractNum w:abstractNumId="28" w15:restartNumberingAfterBreak="0">
    <w:nsid w:val="355131EF"/>
    <w:multiLevelType w:val="multilevel"/>
    <w:tmpl w:val="E8A48D7C"/>
    <w:numStyleLink w:val="VariantaA-sla"/>
  </w:abstractNum>
  <w:abstractNum w:abstractNumId="29" w15:restartNumberingAfterBreak="0">
    <w:nsid w:val="3F195143"/>
    <w:multiLevelType w:val="hybridMultilevel"/>
    <w:tmpl w:val="D92C0474"/>
    <w:lvl w:ilvl="0" w:tplc="3DD68702">
      <w:start w:val="6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4A306389"/>
    <w:multiLevelType w:val="multilevel"/>
    <w:tmpl w:val="E8BAE50A"/>
    <w:numStyleLink w:val="VariantaA-odrky"/>
  </w:abstractNum>
  <w:abstractNum w:abstractNumId="31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3290926"/>
    <w:multiLevelType w:val="multilevel"/>
    <w:tmpl w:val="E8BAE50A"/>
    <w:numStyleLink w:val="VariantaA-odrky"/>
  </w:abstractNum>
  <w:abstractNum w:abstractNumId="33" w15:restartNumberingAfterBreak="0">
    <w:nsid w:val="533902EA"/>
    <w:multiLevelType w:val="multilevel"/>
    <w:tmpl w:val="E8BAE50A"/>
    <w:numStyleLink w:val="VariantaA-odrky"/>
  </w:abstractNum>
  <w:abstractNum w:abstractNumId="34" w15:restartNumberingAfterBreak="0">
    <w:nsid w:val="55FB44A7"/>
    <w:multiLevelType w:val="hybridMultilevel"/>
    <w:tmpl w:val="E2E4E86E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571C11E2"/>
    <w:multiLevelType w:val="multilevel"/>
    <w:tmpl w:val="E8A48D7C"/>
    <w:numStyleLink w:val="VariantaA-sla"/>
  </w:abstractNum>
  <w:abstractNum w:abstractNumId="36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7" w15:restartNumberingAfterBreak="0">
    <w:nsid w:val="5AF35F43"/>
    <w:multiLevelType w:val="multilevel"/>
    <w:tmpl w:val="0D8ABE32"/>
    <w:numStyleLink w:val="VariantaB-sla"/>
  </w:abstractNum>
  <w:abstractNum w:abstractNumId="38" w15:restartNumberingAfterBreak="0">
    <w:nsid w:val="65595B0B"/>
    <w:multiLevelType w:val="multilevel"/>
    <w:tmpl w:val="D986639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5B939BD"/>
    <w:multiLevelType w:val="hybridMultilevel"/>
    <w:tmpl w:val="D414A81A"/>
    <w:lvl w:ilvl="0" w:tplc="6C6E1910">
      <w:numFmt w:val="bullet"/>
      <w:lvlText w:val="-"/>
      <w:lvlJc w:val="left"/>
      <w:pPr>
        <w:ind w:left="420" w:hanging="360"/>
      </w:pPr>
      <w:rPr>
        <w:rFonts w:ascii="Trebuchet MS" w:eastAsia="Times New Roman" w:hAnsi="Trebuchet MS" w:cs="Tahoma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0" w15:restartNumberingAfterBreak="0">
    <w:nsid w:val="6EA037F9"/>
    <w:multiLevelType w:val="hybridMultilevel"/>
    <w:tmpl w:val="120A80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D7748D"/>
    <w:multiLevelType w:val="hybridMultilevel"/>
    <w:tmpl w:val="1C843A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9645DF"/>
    <w:multiLevelType w:val="hybridMultilevel"/>
    <w:tmpl w:val="565A4DD0"/>
    <w:lvl w:ilvl="0" w:tplc="5DF4F4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6"/>
  </w:num>
  <w:num w:numId="3">
    <w:abstractNumId w:val="21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31"/>
  </w:num>
  <w:num w:numId="7">
    <w:abstractNumId w:val="7"/>
  </w:num>
  <w:num w:numId="8">
    <w:abstractNumId w:val="35"/>
  </w:num>
  <w:num w:numId="9">
    <w:abstractNumId w:val="5"/>
    <w:lvlOverride w:ilvl="0"/>
  </w:num>
  <w:num w:numId="10">
    <w:abstractNumId w:val="2"/>
  </w:num>
  <w:num w:numId="11">
    <w:abstractNumId w:val="1"/>
  </w:num>
  <w:num w:numId="12">
    <w:abstractNumId w:val="0"/>
  </w:num>
  <w:num w:numId="13">
    <w:abstractNumId w:val="33"/>
  </w:num>
  <w:num w:numId="14">
    <w:abstractNumId w:val="4"/>
  </w:num>
  <w:num w:numId="15">
    <w:abstractNumId w:val="3"/>
  </w:num>
  <w:num w:numId="16">
    <w:abstractNumId w:val="31"/>
  </w:num>
  <w:num w:numId="17">
    <w:abstractNumId w:val="22"/>
  </w:num>
  <w:num w:numId="18">
    <w:abstractNumId w:val="6"/>
  </w:num>
  <w:num w:numId="19">
    <w:abstractNumId w:val="12"/>
  </w:num>
  <w:num w:numId="20">
    <w:abstractNumId w:val="8"/>
  </w:num>
  <w:num w:numId="21">
    <w:abstractNumId w:val="28"/>
  </w:num>
  <w:num w:numId="22">
    <w:abstractNumId w:val="10"/>
  </w:num>
  <w:num w:numId="23">
    <w:abstractNumId w:val="23"/>
  </w:num>
  <w:num w:numId="24">
    <w:abstractNumId w:val="11"/>
  </w:num>
  <w:num w:numId="25">
    <w:abstractNumId w:val="15"/>
  </w:num>
  <w:num w:numId="26">
    <w:abstractNumId w:val="30"/>
  </w:num>
  <w:num w:numId="27">
    <w:abstractNumId w:val="27"/>
  </w:num>
  <w:num w:numId="28">
    <w:abstractNumId w:val="26"/>
  </w:num>
  <w:num w:numId="29">
    <w:abstractNumId w:val="20"/>
  </w:num>
  <w:num w:numId="30">
    <w:abstractNumId w:val="32"/>
  </w:num>
  <w:num w:numId="31">
    <w:abstractNumId w:val="37"/>
  </w:num>
  <w:num w:numId="32">
    <w:abstractNumId w:val="24"/>
  </w:num>
  <w:num w:numId="33">
    <w:abstractNumId w:val="19"/>
  </w:num>
  <w:num w:numId="34">
    <w:abstractNumId w:val="9"/>
  </w:num>
  <w:num w:numId="35">
    <w:abstractNumId w:val="25"/>
  </w:num>
  <w:num w:numId="36">
    <w:abstractNumId w:val="13"/>
  </w:num>
  <w:num w:numId="37">
    <w:abstractNumId w:val="41"/>
  </w:num>
  <w:num w:numId="38">
    <w:abstractNumId w:val="29"/>
  </w:num>
  <w:num w:numId="39">
    <w:abstractNumId w:val="42"/>
  </w:num>
  <w:num w:numId="40">
    <w:abstractNumId w:val="39"/>
  </w:num>
  <w:num w:numId="41">
    <w:abstractNumId w:val="16"/>
  </w:num>
  <w:num w:numId="42">
    <w:abstractNumId w:val="38"/>
  </w:num>
  <w:num w:numId="43">
    <w:abstractNumId w:val="40"/>
  </w:num>
  <w:num w:numId="44">
    <w:abstractNumId w:val="34"/>
  </w:num>
  <w:num w:numId="45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9A3"/>
    <w:rsid w:val="000021F5"/>
    <w:rsid w:val="00015306"/>
    <w:rsid w:val="0002674B"/>
    <w:rsid w:val="0003767A"/>
    <w:rsid w:val="0004162E"/>
    <w:rsid w:val="0004786B"/>
    <w:rsid w:val="00063405"/>
    <w:rsid w:val="000809B9"/>
    <w:rsid w:val="00090B40"/>
    <w:rsid w:val="00094906"/>
    <w:rsid w:val="00095A0A"/>
    <w:rsid w:val="000B1B3D"/>
    <w:rsid w:val="000C4CAF"/>
    <w:rsid w:val="000C623B"/>
    <w:rsid w:val="001049D0"/>
    <w:rsid w:val="00121485"/>
    <w:rsid w:val="0018051B"/>
    <w:rsid w:val="00193DF6"/>
    <w:rsid w:val="001B1E4A"/>
    <w:rsid w:val="001D27C0"/>
    <w:rsid w:val="001E74C3"/>
    <w:rsid w:val="001F5F42"/>
    <w:rsid w:val="001F6937"/>
    <w:rsid w:val="00220DE3"/>
    <w:rsid w:val="0025290D"/>
    <w:rsid w:val="00260372"/>
    <w:rsid w:val="00262DAF"/>
    <w:rsid w:val="00285AED"/>
    <w:rsid w:val="002972F1"/>
    <w:rsid w:val="002D47FA"/>
    <w:rsid w:val="002E2442"/>
    <w:rsid w:val="002F0E8C"/>
    <w:rsid w:val="00310FA0"/>
    <w:rsid w:val="00320481"/>
    <w:rsid w:val="003250CB"/>
    <w:rsid w:val="0034529B"/>
    <w:rsid w:val="00363201"/>
    <w:rsid w:val="00374286"/>
    <w:rsid w:val="003774A7"/>
    <w:rsid w:val="003822D6"/>
    <w:rsid w:val="0039063C"/>
    <w:rsid w:val="003A46A8"/>
    <w:rsid w:val="003A51AA"/>
    <w:rsid w:val="003B565A"/>
    <w:rsid w:val="003D00A1"/>
    <w:rsid w:val="0041427F"/>
    <w:rsid w:val="00421BA2"/>
    <w:rsid w:val="004509E5"/>
    <w:rsid w:val="00486FB9"/>
    <w:rsid w:val="004C1FBF"/>
    <w:rsid w:val="004C212A"/>
    <w:rsid w:val="004C77EC"/>
    <w:rsid w:val="004D0608"/>
    <w:rsid w:val="004F775D"/>
    <w:rsid w:val="00500232"/>
    <w:rsid w:val="00504668"/>
    <w:rsid w:val="005455E1"/>
    <w:rsid w:val="005502BD"/>
    <w:rsid w:val="00556787"/>
    <w:rsid w:val="005A35B6"/>
    <w:rsid w:val="005C2560"/>
    <w:rsid w:val="005E10FF"/>
    <w:rsid w:val="005F7585"/>
    <w:rsid w:val="00605759"/>
    <w:rsid w:val="00641362"/>
    <w:rsid w:val="00650C6C"/>
    <w:rsid w:val="00652FE6"/>
    <w:rsid w:val="00667898"/>
    <w:rsid w:val="00675E9F"/>
    <w:rsid w:val="006D04EF"/>
    <w:rsid w:val="006D6479"/>
    <w:rsid w:val="006E2FB0"/>
    <w:rsid w:val="007102D2"/>
    <w:rsid w:val="00713948"/>
    <w:rsid w:val="00741534"/>
    <w:rsid w:val="00753A27"/>
    <w:rsid w:val="0076595E"/>
    <w:rsid w:val="0079342A"/>
    <w:rsid w:val="007B1DFA"/>
    <w:rsid w:val="007B4949"/>
    <w:rsid w:val="007C741F"/>
    <w:rsid w:val="007F0BC6"/>
    <w:rsid w:val="00805561"/>
    <w:rsid w:val="008102F4"/>
    <w:rsid w:val="00811BB0"/>
    <w:rsid w:val="00831374"/>
    <w:rsid w:val="00857580"/>
    <w:rsid w:val="00865238"/>
    <w:rsid w:val="00865A4A"/>
    <w:rsid w:val="008667BF"/>
    <w:rsid w:val="00895645"/>
    <w:rsid w:val="008A59A3"/>
    <w:rsid w:val="008B287A"/>
    <w:rsid w:val="008C3782"/>
    <w:rsid w:val="008D4A32"/>
    <w:rsid w:val="008D593A"/>
    <w:rsid w:val="008E7760"/>
    <w:rsid w:val="008F4BEB"/>
    <w:rsid w:val="00922001"/>
    <w:rsid w:val="00922C17"/>
    <w:rsid w:val="00942DDD"/>
    <w:rsid w:val="00943AAA"/>
    <w:rsid w:val="009516A8"/>
    <w:rsid w:val="0097705C"/>
    <w:rsid w:val="009D17FB"/>
    <w:rsid w:val="009F393D"/>
    <w:rsid w:val="009F7F46"/>
    <w:rsid w:val="00A000BF"/>
    <w:rsid w:val="00A0559E"/>
    <w:rsid w:val="00A0587E"/>
    <w:rsid w:val="00A275BC"/>
    <w:rsid w:val="00A464B4"/>
    <w:rsid w:val="00A63D6B"/>
    <w:rsid w:val="00A71EEE"/>
    <w:rsid w:val="00A84B52"/>
    <w:rsid w:val="00A8660F"/>
    <w:rsid w:val="00A87220"/>
    <w:rsid w:val="00A95C48"/>
    <w:rsid w:val="00AA7056"/>
    <w:rsid w:val="00AB31C6"/>
    <w:rsid w:val="00AB523B"/>
    <w:rsid w:val="00AD7E40"/>
    <w:rsid w:val="00AE2652"/>
    <w:rsid w:val="00B1477A"/>
    <w:rsid w:val="00B20993"/>
    <w:rsid w:val="00B41570"/>
    <w:rsid w:val="00B42E96"/>
    <w:rsid w:val="00B50E41"/>
    <w:rsid w:val="00B50EE6"/>
    <w:rsid w:val="00B52185"/>
    <w:rsid w:val="00B674C5"/>
    <w:rsid w:val="00B87D9F"/>
    <w:rsid w:val="00B953B8"/>
    <w:rsid w:val="00B9753A"/>
    <w:rsid w:val="00BB479C"/>
    <w:rsid w:val="00BC4720"/>
    <w:rsid w:val="00BD75A2"/>
    <w:rsid w:val="00C147AD"/>
    <w:rsid w:val="00C2017A"/>
    <w:rsid w:val="00C2026B"/>
    <w:rsid w:val="00C20470"/>
    <w:rsid w:val="00C34B2F"/>
    <w:rsid w:val="00C4641B"/>
    <w:rsid w:val="00C6690E"/>
    <w:rsid w:val="00C703C5"/>
    <w:rsid w:val="00C805F2"/>
    <w:rsid w:val="00C86F17"/>
    <w:rsid w:val="00CC5E40"/>
    <w:rsid w:val="00D1569F"/>
    <w:rsid w:val="00D20B1E"/>
    <w:rsid w:val="00D22462"/>
    <w:rsid w:val="00D230AC"/>
    <w:rsid w:val="00D32489"/>
    <w:rsid w:val="00D3349E"/>
    <w:rsid w:val="00D57E95"/>
    <w:rsid w:val="00D73CB8"/>
    <w:rsid w:val="00DA7591"/>
    <w:rsid w:val="00DF49DE"/>
    <w:rsid w:val="00E32798"/>
    <w:rsid w:val="00E51C91"/>
    <w:rsid w:val="00E57234"/>
    <w:rsid w:val="00E667C1"/>
    <w:rsid w:val="00EC3F88"/>
    <w:rsid w:val="00ED36D8"/>
    <w:rsid w:val="00EE6BD7"/>
    <w:rsid w:val="00EF0CEE"/>
    <w:rsid w:val="00EF3CE9"/>
    <w:rsid w:val="00F04EFB"/>
    <w:rsid w:val="00F0689D"/>
    <w:rsid w:val="00F17541"/>
    <w:rsid w:val="00F422D2"/>
    <w:rsid w:val="00F520E7"/>
    <w:rsid w:val="00FB01B5"/>
    <w:rsid w:val="00FB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B5531"/>
  <w15:chartTrackingRefBased/>
  <w15:docId w15:val="{AFD1A7F2-3A32-4CD9-806D-F72DDBDB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59A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641362"/>
    <w:pPr>
      <w:spacing w:line="276" w:lineRule="auto"/>
      <w:jc w:val="both"/>
      <w:outlineLvl w:val="1"/>
    </w:pPr>
    <w:rPr>
      <w:rFonts w:ascii="Arial" w:eastAsia="Calibri" w:hAnsi="Arial" w:cs="Arial"/>
      <w:b/>
      <w:i/>
      <w:sz w:val="22"/>
      <w:u w:val="single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641362"/>
    <w:rPr>
      <w:rFonts w:ascii="Arial" w:eastAsia="Calibri" w:hAnsi="Arial" w:cs="Arial"/>
      <w:b/>
      <w:i/>
      <w:szCs w:val="24"/>
      <w:u w:val="single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i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8A59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59A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59A3"/>
    <w:rPr>
      <w:rFonts w:ascii="Times New Roman" w:eastAsia="Lucida Sans Unicode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59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59A3"/>
    <w:rPr>
      <w:rFonts w:ascii="Segoe UI" w:eastAsia="Lucida Sans Unicode" w:hAnsi="Segoe UI" w:cs="Segoe UI"/>
      <w:sz w:val="18"/>
      <w:szCs w:val="18"/>
    </w:rPr>
  </w:style>
  <w:style w:type="character" w:customStyle="1" w:styleId="xbe">
    <w:name w:val="_xbe"/>
    <w:rsid w:val="00B87D9F"/>
  </w:style>
  <w:style w:type="character" w:styleId="Siln">
    <w:name w:val="Strong"/>
    <w:basedOn w:val="Standardnpsmoodstavce"/>
    <w:uiPriority w:val="22"/>
    <w:qFormat/>
    <w:rsid w:val="00B87D9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E10FF"/>
    <w:pPr>
      <w:widowControl/>
      <w:suppressAutoHyphens w:val="0"/>
      <w:spacing w:before="100" w:beforeAutospacing="1" w:after="100" w:afterAutospacing="1"/>
    </w:pPr>
    <w:rPr>
      <w:rFonts w:eastAsia="Times New Roman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05561"/>
    <w:rPr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55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559E"/>
    <w:rPr>
      <w:rFonts w:ascii="Times New Roman" w:eastAsia="Lucida Sans Unicode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7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uoou.cz" TargetMode="External"/><Relationship Id="rId3" Type="http://schemas.openxmlformats.org/officeDocument/2006/relationships/styles" Target="styles.xml"/><Relationship Id="rId7" Type="http://schemas.openxmlformats.org/officeDocument/2006/relationships/hyperlink" Target="mailto:poverenec@mpo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datelna@coi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38D4D-52B1-4BCD-B98E-223393E66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1366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Normal MPO B&amp;W</vt:lpstr>
    </vt:vector>
  </TitlesOfParts>
  <Company>Ministerstvo průmyslu a obchodu</Company>
  <LinksUpToDate>false</LinksUpToDate>
  <CharactersWithSpaces>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MPO B&amp;W</dc:title>
  <dc:subject>Prázdná šablona obsahující styly v černobílém provedení</dc:subject>
  <dc:creator>Šmardová Jarmila Marta</dc:creator>
  <cp:keywords/>
  <dc:description/>
  <cp:lastModifiedBy>Peslar Martin, Mgr., DiS.</cp:lastModifiedBy>
  <cp:revision>2</cp:revision>
  <cp:lastPrinted>2016-06-24T18:48:00Z</cp:lastPrinted>
  <dcterms:created xsi:type="dcterms:W3CDTF">2024-04-16T12:42:00Z</dcterms:created>
  <dcterms:modified xsi:type="dcterms:W3CDTF">2024-04-16T12:42:00Z</dcterms:modified>
</cp:coreProperties>
</file>